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FE9D" w14:textId="77777777" w:rsidR="00E43981" w:rsidRDefault="00442482" w:rsidP="00E43981">
      <w:pPr>
        <w:pStyle w:val="Heading1"/>
        <w:spacing w:before="0"/>
        <w:jc w:val="center"/>
      </w:pPr>
      <w:r w:rsidRPr="00CC6C64">
        <w:t xml:space="preserve">Driven to Discover </w:t>
      </w:r>
      <w:r w:rsidR="00D9643F" w:rsidRPr="00CC6C64">
        <w:t>Research Facility</w:t>
      </w:r>
      <w:r w:rsidRPr="00CC6C64">
        <w:t xml:space="preserve"> at the Minnesota </w:t>
      </w:r>
      <w:r w:rsidR="00E43A77">
        <w:t>State Fair</w:t>
      </w:r>
    </w:p>
    <w:p w14:paraId="7516B781" w14:textId="77777777" w:rsidR="00E43981" w:rsidRPr="00E43981" w:rsidRDefault="00E43981" w:rsidP="00E43981">
      <w:pPr>
        <w:pStyle w:val="Heading1"/>
        <w:spacing w:before="0"/>
        <w:jc w:val="center"/>
        <w:rPr>
          <w:sz w:val="16"/>
          <w:szCs w:val="16"/>
        </w:rPr>
      </w:pPr>
    </w:p>
    <w:p w14:paraId="038AD457" w14:textId="77777777" w:rsidR="00442482" w:rsidRPr="0042265F" w:rsidRDefault="001150FC" w:rsidP="00E43981">
      <w:pPr>
        <w:pStyle w:val="Heading1"/>
        <w:spacing w:before="0"/>
        <w:jc w:val="center"/>
      </w:pPr>
      <w:r>
        <w:t>2019</w:t>
      </w:r>
      <w:r w:rsidR="008769FD">
        <w:t xml:space="preserve"> </w:t>
      </w:r>
      <w:r w:rsidR="00AD6CE3">
        <w:t>Research Opportunity Announcement</w:t>
      </w:r>
    </w:p>
    <w:p w14:paraId="0000C67B" w14:textId="77777777" w:rsidR="00442482" w:rsidRDefault="00442482" w:rsidP="00442482">
      <w:pPr>
        <w:pStyle w:val="NoSpacing"/>
        <w:jc w:val="center"/>
      </w:pPr>
    </w:p>
    <w:p w14:paraId="38CB0AFD" w14:textId="77777777" w:rsidR="00DA1833" w:rsidRDefault="00DA1833" w:rsidP="0042265F">
      <w:pPr>
        <w:pStyle w:val="NoSpacing"/>
        <w:rPr>
          <w:b/>
        </w:rPr>
      </w:pPr>
    </w:p>
    <w:p w14:paraId="60716F7D" w14:textId="57206CCB" w:rsidR="0042265F" w:rsidRPr="00DA1833" w:rsidRDefault="00DA1833" w:rsidP="0042265F">
      <w:pPr>
        <w:pStyle w:val="NoSpacing"/>
        <w:rPr>
          <w:b/>
        </w:rPr>
      </w:pPr>
      <w:r w:rsidRPr="00DA1833">
        <w:rPr>
          <w:b/>
        </w:rPr>
        <w:t xml:space="preserve">Release Date:  </w:t>
      </w:r>
      <w:r w:rsidR="00AB045E">
        <w:rPr>
          <w:b/>
        </w:rPr>
        <w:t>October 31</w:t>
      </w:r>
      <w:r w:rsidR="00F1644E" w:rsidRPr="00DA1833">
        <w:rPr>
          <w:b/>
        </w:rPr>
        <w:t>, 201</w:t>
      </w:r>
      <w:r w:rsidR="000A7863">
        <w:rPr>
          <w:b/>
        </w:rPr>
        <w:t>8</w:t>
      </w:r>
    </w:p>
    <w:p w14:paraId="7ACF0565" w14:textId="77777777" w:rsidR="00DA1833" w:rsidRPr="00DA1833" w:rsidRDefault="000A7863" w:rsidP="0042265F">
      <w:pPr>
        <w:pStyle w:val="NoSpacing"/>
        <w:rPr>
          <w:b/>
        </w:rPr>
      </w:pPr>
      <w:r>
        <w:rPr>
          <w:b/>
        </w:rPr>
        <w:t>Due Date: January 22, 2019</w:t>
      </w:r>
    </w:p>
    <w:p w14:paraId="730EDE9C" w14:textId="77777777" w:rsidR="00DA1833" w:rsidRDefault="00DA1833" w:rsidP="00442482">
      <w:pPr>
        <w:pStyle w:val="NoSpacing"/>
        <w:rPr>
          <w:u w:val="single"/>
        </w:rPr>
      </w:pPr>
    </w:p>
    <w:p w14:paraId="1C7F0EAB" w14:textId="77777777" w:rsidR="00DA1833" w:rsidRDefault="00DA1833" w:rsidP="00442482">
      <w:pPr>
        <w:pStyle w:val="NoSpacing"/>
        <w:rPr>
          <w:u w:val="single"/>
        </w:rPr>
      </w:pPr>
    </w:p>
    <w:p w14:paraId="11EE5CF5" w14:textId="4C7D4983" w:rsidR="00757D40" w:rsidRDefault="004140DC" w:rsidP="00757D40">
      <w:pPr>
        <w:pStyle w:val="NoSpacing"/>
      </w:pPr>
      <w:r>
        <w:t>We invite</w:t>
      </w:r>
      <w:r w:rsidR="00757D40" w:rsidRPr="00864D99">
        <w:t xml:space="preserve"> faculty</w:t>
      </w:r>
      <w:r>
        <w:t>,</w:t>
      </w:r>
      <w:r w:rsidR="00757D40" w:rsidRPr="00864D99">
        <w:t xml:space="preserve"> students</w:t>
      </w:r>
      <w:r>
        <w:t xml:space="preserve">, and staff </w:t>
      </w:r>
      <w:r w:rsidR="00892336">
        <w:t xml:space="preserve">from the University </w:t>
      </w:r>
      <w:r w:rsidR="0044380C">
        <w:t xml:space="preserve">of Minnesota, other </w:t>
      </w:r>
      <w:r w:rsidR="00B572FF">
        <w:t xml:space="preserve">colleges and </w:t>
      </w:r>
      <w:r w:rsidR="0044380C">
        <w:t>u</w:t>
      </w:r>
      <w:r w:rsidR="00892336">
        <w:t>niversities</w:t>
      </w:r>
      <w:r w:rsidR="00914471">
        <w:t>,</w:t>
      </w:r>
      <w:r w:rsidR="00892336">
        <w:t xml:space="preserve"> and </w:t>
      </w:r>
      <w:r w:rsidR="00914471">
        <w:t>public and private institutions</w:t>
      </w:r>
      <w:r w:rsidR="00892336">
        <w:t xml:space="preserve">, </w:t>
      </w:r>
      <w:r w:rsidR="00757D40" w:rsidRPr="00864D99">
        <w:t xml:space="preserve">to take advantage of this unique opportunity to quickly and efficiently recruit </w:t>
      </w:r>
      <w:r w:rsidR="00914471">
        <w:t xml:space="preserve">fairgoers as </w:t>
      </w:r>
      <w:r w:rsidR="00757D40" w:rsidRPr="00864D99">
        <w:t xml:space="preserve">participants </w:t>
      </w:r>
      <w:r w:rsidR="00914471">
        <w:t>in</w:t>
      </w:r>
      <w:r w:rsidR="00270832">
        <w:t xml:space="preserve"> </w:t>
      </w:r>
      <w:r>
        <w:t>minimal-risk</w:t>
      </w:r>
      <w:r w:rsidR="00914471">
        <w:t>,</w:t>
      </w:r>
      <w:r w:rsidR="001110E6">
        <w:t xml:space="preserve"> human-</w:t>
      </w:r>
      <w:r w:rsidR="00270832">
        <w:t xml:space="preserve">subjects research </w:t>
      </w:r>
      <w:r w:rsidR="00864D99" w:rsidRPr="00864D99">
        <w:t>at the</w:t>
      </w:r>
      <w:r w:rsidR="001110E6">
        <w:t xml:space="preserve"> </w:t>
      </w:r>
      <w:r w:rsidR="00270832">
        <w:t>Driven to Discover Research Facility</w:t>
      </w:r>
      <w:r w:rsidR="00757D40" w:rsidRPr="00864D99">
        <w:t xml:space="preserve"> </w:t>
      </w:r>
      <w:r w:rsidR="00AD6CE3">
        <w:t>(D2D</w:t>
      </w:r>
      <w:r w:rsidR="00270832">
        <w:t xml:space="preserve">) </w:t>
      </w:r>
      <w:r w:rsidR="00914471">
        <w:t xml:space="preserve">at the Minnesota State Fair from August 22 – September 2, 2019. </w:t>
      </w:r>
    </w:p>
    <w:p w14:paraId="0070DA28" w14:textId="77777777" w:rsidR="00757D40" w:rsidRPr="00864D99" w:rsidRDefault="00757D40" w:rsidP="00757D40">
      <w:pPr>
        <w:pStyle w:val="NoSpacing"/>
      </w:pPr>
    </w:p>
    <w:p w14:paraId="241C1F32" w14:textId="6E2A80F7" w:rsidR="00914471" w:rsidRDefault="00914471" w:rsidP="00914471">
      <w:pPr>
        <w:pStyle w:val="NoSpacing"/>
        <w:rPr>
          <w:u w:val="single"/>
        </w:rPr>
      </w:pPr>
      <w:r>
        <w:rPr>
          <w:u w:val="single"/>
        </w:rPr>
        <w:t xml:space="preserve">D2D </w:t>
      </w:r>
      <w:r w:rsidRPr="00100650">
        <w:rPr>
          <w:u w:val="single"/>
        </w:rPr>
        <w:t>AP</w:t>
      </w:r>
      <w:r w:rsidRPr="000D3D21">
        <w:rPr>
          <w:u w:val="single"/>
        </w:rPr>
        <w:t>PLICATION</w:t>
      </w:r>
      <w:r>
        <w:rPr>
          <w:u w:val="single"/>
        </w:rPr>
        <w:t xml:space="preserve"> INSTRUCTIONS</w:t>
      </w:r>
    </w:p>
    <w:p w14:paraId="6FA26EA7" w14:textId="023704D1" w:rsidR="00914471" w:rsidRDefault="00914471" w:rsidP="00914471">
      <w:pPr>
        <w:pStyle w:val="NoSpacing"/>
      </w:pPr>
      <w:r>
        <w:t xml:space="preserve">Apply online by Jan. 22, 2019 at this link:  </w:t>
      </w:r>
      <w:hyperlink r:id="rId8" w:history="1">
        <w:r w:rsidR="00C32B7D" w:rsidRPr="00F764FF">
          <w:rPr>
            <w:rStyle w:val="Hyperlink"/>
          </w:rPr>
          <w:t>http://j.mp/2Jvl</w:t>
        </w:r>
        <w:r w:rsidR="00C32B7D" w:rsidRPr="00F764FF">
          <w:rPr>
            <w:rStyle w:val="Hyperlink"/>
          </w:rPr>
          <w:t>K</w:t>
        </w:r>
        <w:r w:rsidR="00C32B7D" w:rsidRPr="00F764FF">
          <w:rPr>
            <w:rStyle w:val="Hyperlink"/>
          </w:rPr>
          <w:t>Q</w:t>
        </w:r>
        <w:r w:rsidR="00C32B7D" w:rsidRPr="00F764FF">
          <w:rPr>
            <w:rStyle w:val="Hyperlink"/>
          </w:rPr>
          <w:t>K</w:t>
        </w:r>
      </w:hyperlink>
      <w:r>
        <w:t>. You will be prompted to upload the following information as a single PDF or Word document. Please limit your submission to 1-2 pages, if possible. Briefly describe:</w:t>
      </w:r>
    </w:p>
    <w:p w14:paraId="0DDA8C1E" w14:textId="77777777" w:rsidR="00914471" w:rsidRDefault="00914471" w:rsidP="00914471">
      <w:pPr>
        <w:pStyle w:val="NoSpacing"/>
      </w:pPr>
    </w:p>
    <w:p w14:paraId="739FF127" w14:textId="4D64E359" w:rsidR="00914471" w:rsidRDefault="00914471" w:rsidP="00914471">
      <w:pPr>
        <w:pStyle w:val="NoSpacing"/>
        <w:numPr>
          <w:ilvl w:val="0"/>
          <w:numId w:val="38"/>
        </w:numPr>
      </w:pPr>
      <w:r>
        <w:t>Aims:  your research goals and objectives</w:t>
      </w:r>
    </w:p>
    <w:p w14:paraId="3272B9AE" w14:textId="2B67EDA5" w:rsidR="00914471" w:rsidRDefault="00914471" w:rsidP="00914471">
      <w:pPr>
        <w:pStyle w:val="NoSpacing"/>
        <w:numPr>
          <w:ilvl w:val="0"/>
          <w:numId w:val="38"/>
        </w:numPr>
      </w:pPr>
      <w:r>
        <w:t>Significant:  the potential impact on your field of study</w:t>
      </w:r>
    </w:p>
    <w:p w14:paraId="4D14910E" w14:textId="7C9A6C81" w:rsidR="00914471" w:rsidRDefault="00914471" w:rsidP="00914471">
      <w:pPr>
        <w:pStyle w:val="NoSpacing"/>
        <w:numPr>
          <w:ilvl w:val="0"/>
          <w:numId w:val="38"/>
        </w:numPr>
      </w:pPr>
      <w:r>
        <w:t>Study design:  include eligibility criteria and desired sample size</w:t>
      </w:r>
    </w:p>
    <w:p w14:paraId="4B41988F" w14:textId="56C6D425" w:rsidR="00914471" w:rsidRDefault="00914471" w:rsidP="00914471">
      <w:pPr>
        <w:pStyle w:val="NoSpacing"/>
        <w:numPr>
          <w:ilvl w:val="0"/>
          <w:numId w:val="38"/>
        </w:numPr>
      </w:pPr>
      <w:r>
        <w:t>Data collection methods:  include length of protocol with consent</w:t>
      </w:r>
    </w:p>
    <w:p w14:paraId="24C56D7A" w14:textId="1467BFDB" w:rsidR="00914471" w:rsidRPr="00914471" w:rsidRDefault="00914471" w:rsidP="00914471">
      <w:pPr>
        <w:pStyle w:val="NoSpacing"/>
        <w:numPr>
          <w:ilvl w:val="0"/>
          <w:numId w:val="38"/>
        </w:numPr>
      </w:pPr>
      <w:r>
        <w:t>References</w:t>
      </w:r>
    </w:p>
    <w:p w14:paraId="08976BD5" w14:textId="77777777" w:rsidR="00914471" w:rsidRDefault="00914471" w:rsidP="0043702F">
      <w:pPr>
        <w:pStyle w:val="NoSpacing"/>
      </w:pPr>
    </w:p>
    <w:p w14:paraId="7EB14CC0" w14:textId="77777777" w:rsidR="00914471" w:rsidRPr="00503CCB" w:rsidRDefault="00914471" w:rsidP="00914471">
      <w:pPr>
        <w:pStyle w:val="NoSpacing"/>
        <w:rPr>
          <w:u w:val="single"/>
        </w:rPr>
      </w:pPr>
      <w:r w:rsidRPr="00503CCB">
        <w:rPr>
          <w:u w:val="single"/>
        </w:rPr>
        <w:t>PROGRAM OVERVIEW</w:t>
      </w:r>
    </w:p>
    <w:p w14:paraId="7D5D4873" w14:textId="77777777" w:rsidR="00914471" w:rsidRDefault="00914471" w:rsidP="0043702F">
      <w:pPr>
        <w:pStyle w:val="NoSpacing"/>
      </w:pPr>
    </w:p>
    <w:p w14:paraId="046DD806" w14:textId="0986399F" w:rsidR="00767075" w:rsidRDefault="00864D99" w:rsidP="0043702F">
      <w:pPr>
        <w:pStyle w:val="NoSpacing"/>
      </w:pPr>
      <w:r w:rsidRPr="00864D99">
        <w:t>The primary mission of D2D is to increase the pace, efficiency, and diversity of enrollment in</w:t>
      </w:r>
      <w:r w:rsidR="003A04E9">
        <w:t xml:space="preserve"> new or ongoing</w:t>
      </w:r>
      <w:r w:rsidRPr="00864D99">
        <w:t xml:space="preserve"> human subjects research</w:t>
      </w:r>
      <w:r w:rsidR="003A04E9">
        <w:t xml:space="preserve"> at the University</w:t>
      </w:r>
      <w:r w:rsidR="001110E6">
        <w:t>,</w:t>
      </w:r>
      <w:r w:rsidRPr="00864D99">
        <w:t xml:space="preserve"> by bringing projects and researchers into closer contact with the Minnesota community</w:t>
      </w:r>
      <w:r w:rsidR="00E43A77">
        <w:t xml:space="preserve">. </w:t>
      </w:r>
      <w:r w:rsidRPr="00864D99">
        <w:t xml:space="preserve">D2D provides access to approximately </w:t>
      </w:r>
      <w:r w:rsidR="004140DC">
        <w:t>2</w:t>
      </w:r>
      <w:r w:rsidRPr="00864D99">
        <w:t xml:space="preserve"> million </w:t>
      </w:r>
      <w:r w:rsidR="001110E6">
        <w:t>fair</w:t>
      </w:r>
      <w:r w:rsidRPr="00864D99">
        <w:t>goers each year</w:t>
      </w:r>
      <w:r w:rsidR="00B21DF9">
        <w:t xml:space="preserve">. </w:t>
      </w:r>
      <w:r w:rsidR="008D2EE8" w:rsidRPr="00864D99">
        <w:t xml:space="preserve">Many attendees </w:t>
      </w:r>
      <w:r w:rsidR="00CD60BC" w:rsidRPr="00864D99">
        <w:t xml:space="preserve">return to the </w:t>
      </w:r>
      <w:r w:rsidR="001110E6">
        <w:t>fair</w:t>
      </w:r>
      <w:r w:rsidR="00CD60BC" w:rsidRPr="00864D99">
        <w:t xml:space="preserve"> year after year, making longitudinal studies possible</w:t>
      </w:r>
      <w:r w:rsidR="00E43A77">
        <w:t xml:space="preserve">. </w:t>
      </w:r>
      <w:r w:rsidR="00CD60BC" w:rsidRPr="00864D99">
        <w:t xml:space="preserve">Further, the </w:t>
      </w:r>
      <w:r w:rsidR="001110E6">
        <w:t>fair</w:t>
      </w:r>
      <w:r w:rsidR="00CD60BC" w:rsidRPr="00864D99">
        <w:t xml:space="preserve"> attracts individuals from </w:t>
      </w:r>
      <w:r w:rsidR="0032189A" w:rsidRPr="00864D99">
        <w:t>across</w:t>
      </w:r>
      <w:r w:rsidR="00CD60BC" w:rsidRPr="00864D99">
        <w:t xml:space="preserve"> Minnesota and </w:t>
      </w:r>
      <w:r w:rsidR="0032189A" w:rsidRPr="00864D99">
        <w:t>so</w:t>
      </w:r>
      <w:r w:rsidR="00CD60BC" w:rsidRPr="00864D99">
        <w:t xml:space="preserve"> </w:t>
      </w:r>
      <w:r w:rsidR="00767075">
        <w:t>offers</w:t>
      </w:r>
      <w:r w:rsidR="0032189A" w:rsidRPr="00864D99">
        <w:t xml:space="preserve"> </w:t>
      </w:r>
      <w:r w:rsidR="00CD60BC" w:rsidRPr="00864D99">
        <w:t xml:space="preserve">an efficient means of </w:t>
      </w:r>
      <w:r w:rsidR="008D2EE8" w:rsidRPr="00864D99">
        <w:t>enrolling</w:t>
      </w:r>
      <w:r w:rsidR="003A04E9">
        <w:t xml:space="preserve"> a more diverse </w:t>
      </w:r>
      <w:r w:rsidR="00767075">
        <w:t>group</w:t>
      </w:r>
      <w:r w:rsidR="003A04E9">
        <w:t xml:space="preserve"> of</w:t>
      </w:r>
      <w:r w:rsidR="008D2EE8">
        <w:t xml:space="preserve"> participants from</w:t>
      </w:r>
      <w:r w:rsidR="00CD60BC">
        <w:t xml:space="preserve"> outside the metropolitan </w:t>
      </w:r>
      <w:r w:rsidR="008D2EE8">
        <w:t>area</w:t>
      </w:r>
      <w:r w:rsidR="00B21DF9">
        <w:t xml:space="preserve">. </w:t>
      </w:r>
    </w:p>
    <w:p w14:paraId="05050718" w14:textId="77777777" w:rsidR="001D0EB5" w:rsidRDefault="001D0EB5" w:rsidP="0043702F">
      <w:pPr>
        <w:pStyle w:val="NoSpacing"/>
      </w:pPr>
    </w:p>
    <w:p w14:paraId="2CEDE970" w14:textId="29FAEB88" w:rsidR="001D0EB5" w:rsidRPr="00C94EC0" w:rsidRDefault="00647F82" w:rsidP="0043702F">
      <w:pPr>
        <w:pStyle w:val="NoSpacing"/>
      </w:pPr>
      <w:r w:rsidRPr="00647F82">
        <w:t xml:space="preserve">In the </w:t>
      </w:r>
      <w:r w:rsidR="00A903B1">
        <w:t>five</w:t>
      </w:r>
      <w:r w:rsidRPr="00647F82">
        <w:t xml:space="preserve"> years since D2D was established in 2014,</w:t>
      </w:r>
      <w:r w:rsidR="001C166C">
        <w:t xml:space="preserve"> fairgoer awareness of the </w:t>
      </w:r>
      <w:r w:rsidR="001C166C" w:rsidRPr="00C94EC0">
        <w:t>facility has grown steadily</w:t>
      </w:r>
      <w:r w:rsidRPr="00C94EC0">
        <w:t xml:space="preserve">. </w:t>
      </w:r>
      <w:r w:rsidR="001D0EB5" w:rsidRPr="00C94EC0">
        <w:t>In 2017, a</w:t>
      </w:r>
      <w:r w:rsidR="001C166C" w:rsidRPr="00C94EC0">
        <w:t xml:space="preserve"> </w:t>
      </w:r>
      <w:r w:rsidR="001D0EB5" w:rsidRPr="00C94EC0">
        <w:t xml:space="preserve">new </w:t>
      </w:r>
      <w:r w:rsidR="001C166C" w:rsidRPr="00C94EC0">
        <w:t>building</w:t>
      </w:r>
      <w:r w:rsidR="001D0EB5" w:rsidRPr="00C94EC0">
        <w:t xml:space="preserve"> was </w:t>
      </w:r>
      <w:r w:rsidR="001C166C" w:rsidRPr="00C94EC0">
        <w:t>constructed</w:t>
      </w:r>
      <w:r w:rsidR="00A903B1">
        <w:t xml:space="preserve"> and since then D2D has </w:t>
      </w:r>
      <w:r w:rsidR="001C166C" w:rsidRPr="00C94EC0">
        <w:t>attract</w:t>
      </w:r>
      <w:r w:rsidR="00A903B1">
        <w:t>ed</w:t>
      </w:r>
      <w:r w:rsidR="001D0EB5" w:rsidRPr="00C94EC0">
        <w:t xml:space="preserve"> </w:t>
      </w:r>
      <w:r w:rsidR="00C94EC0">
        <w:t>over</w:t>
      </w:r>
      <w:r w:rsidR="001D0EB5" w:rsidRPr="00C94EC0">
        <w:t xml:space="preserve"> </w:t>
      </w:r>
      <w:r w:rsidR="00C94EC0">
        <w:rPr>
          <w:b/>
        </w:rPr>
        <w:t>6</w:t>
      </w:r>
      <w:r w:rsidR="001D0EB5" w:rsidRPr="00C94EC0">
        <w:rPr>
          <w:b/>
        </w:rPr>
        <w:t>0,000</w:t>
      </w:r>
      <w:r w:rsidR="001D0EB5" w:rsidRPr="00C94EC0">
        <w:t xml:space="preserve"> </w:t>
      </w:r>
      <w:r w:rsidR="001C166C" w:rsidRPr="00C94EC0">
        <w:t>visitors</w:t>
      </w:r>
      <w:r w:rsidR="00A903B1">
        <w:t xml:space="preserve"> per year</w:t>
      </w:r>
      <w:r w:rsidR="001D0EB5" w:rsidRPr="00C94EC0">
        <w:t>. Of these,</w:t>
      </w:r>
      <w:r w:rsidR="00C94EC0" w:rsidRPr="00C94EC0">
        <w:t xml:space="preserve"> </w:t>
      </w:r>
      <w:r w:rsidR="00C94EC0" w:rsidRPr="00FD438D">
        <w:t>over</w:t>
      </w:r>
      <w:r w:rsidR="001D0EB5" w:rsidRPr="00FD438D">
        <w:t xml:space="preserve"> </w:t>
      </w:r>
      <w:r w:rsidR="00FD438D" w:rsidRPr="00FD438D">
        <w:rPr>
          <w:b/>
        </w:rPr>
        <w:t>2</w:t>
      </w:r>
      <w:r w:rsidR="00FF5635">
        <w:rPr>
          <w:b/>
        </w:rPr>
        <w:t>1</w:t>
      </w:r>
      <w:r w:rsidR="00FD438D" w:rsidRPr="00FD438D">
        <w:rPr>
          <w:b/>
        </w:rPr>
        <w:t>,0</w:t>
      </w:r>
      <w:r w:rsidR="00C94EC0" w:rsidRPr="00FD438D">
        <w:rPr>
          <w:b/>
        </w:rPr>
        <w:t>00</w:t>
      </w:r>
      <w:r w:rsidR="001D0EB5" w:rsidRPr="00FD438D">
        <w:t xml:space="preserve"> </w:t>
      </w:r>
      <w:r w:rsidR="001B3982" w:rsidRPr="00FD438D">
        <w:t>fairgoers</w:t>
      </w:r>
      <w:r w:rsidR="001B3982">
        <w:t xml:space="preserve"> </w:t>
      </w:r>
      <w:r w:rsidR="00A903B1">
        <w:t xml:space="preserve">in 2018 </w:t>
      </w:r>
      <w:r w:rsidR="001D0EB5" w:rsidRPr="00C94EC0">
        <w:t>participated in</w:t>
      </w:r>
      <w:r w:rsidR="000C73C3" w:rsidRPr="00C94EC0">
        <w:t xml:space="preserve"> at least</w:t>
      </w:r>
      <w:r w:rsidR="001D0EB5" w:rsidRPr="00C94EC0">
        <w:t xml:space="preserve"> one of </w:t>
      </w:r>
      <w:r w:rsidR="000C73C3" w:rsidRPr="00C94EC0">
        <w:t>the</w:t>
      </w:r>
      <w:r w:rsidR="000C73C3" w:rsidRPr="001B3982">
        <w:t xml:space="preserve"> </w:t>
      </w:r>
      <w:r w:rsidR="00A375DE">
        <w:t>46</w:t>
      </w:r>
      <w:r w:rsidR="001B3982">
        <w:t xml:space="preserve"> </w:t>
      </w:r>
      <w:r w:rsidR="001D0EB5" w:rsidRPr="001B3982">
        <w:t>o</w:t>
      </w:r>
      <w:r w:rsidR="001D0EB5" w:rsidRPr="00C94EC0">
        <w:t xml:space="preserve">n-site studies. </w:t>
      </w:r>
      <w:r w:rsidR="00BC17F4" w:rsidRPr="004509F3">
        <w:t xml:space="preserve">Studies enrolling </w:t>
      </w:r>
      <w:r w:rsidR="00BC17F4" w:rsidRPr="004509F3">
        <w:rPr>
          <w:i/>
        </w:rPr>
        <w:t>adults</w:t>
      </w:r>
      <w:r w:rsidR="00BC17F4" w:rsidRPr="004509F3">
        <w:t xml:space="preserve"> </w:t>
      </w:r>
      <w:r w:rsidR="001D0EB5" w:rsidRPr="004509F3">
        <w:t xml:space="preserve">averaged </w:t>
      </w:r>
      <w:r w:rsidR="004509F3" w:rsidRPr="004509F3">
        <w:rPr>
          <w:b/>
        </w:rPr>
        <w:t>152</w:t>
      </w:r>
      <w:r w:rsidR="00BC17F4" w:rsidRPr="004509F3">
        <w:rPr>
          <w:b/>
        </w:rPr>
        <w:t xml:space="preserve"> </w:t>
      </w:r>
      <w:r w:rsidR="001D0EB5" w:rsidRPr="004509F3">
        <w:t>participants per shift (5-6.5 hours)</w:t>
      </w:r>
      <w:r w:rsidRPr="004509F3">
        <w:t xml:space="preserve">, with a range of </w:t>
      </w:r>
      <w:r w:rsidR="004509F3" w:rsidRPr="004509F3">
        <w:t>46</w:t>
      </w:r>
      <w:r w:rsidR="00BC17F4" w:rsidRPr="004509F3">
        <w:t>-</w:t>
      </w:r>
      <w:r w:rsidR="004509F3" w:rsidRPr="004509F3">
        <w:t>358</w:t>
      </w:r>
      <w:r w:rsidRPr="004509F3">
        <w:t>.</w:t>
      </w:r>
      <w:r w:rsidR="00BC17F4" w:rsidRPr="004509F3">
        <w:t xml:space="preserve"> Studies enrolling </w:t>
      </w:r>
      <w:r w:rsidR="00C94EC0" w:rsidRPr="004509F3">
        <w:rPr>
          <w:i/>
        </w:rPr>
        <w:t xml:space="preserve">youth </w:t>
      </w:r>
      <w:r w:rsidR="00BC17F4" w:rsidRPr="004509F3">
        <w:t xml:space="preserve">averaged </w:t>
      </w:r>
      <w:r w:rsidR="004509F3" w:rsidRPr="004509F3">
        <w:rPr>
          <w:b/>
        </w:rPr>
        <w:t>69</w:t>
      </w:r>
      <w:r w:rsidR="00BC17F4" w:rsidRPr="004509F3">
        <w:t xml:space="preserve"> participants per shift (ra</w:t>
      </w:r>
      <w:r w:rsidR="00D04E91" w:rsidRPr="004509F3">
        <w:t>nge 18</w:t>
      </w:r>
      <w:r w:rsidR="00BC17F4" w:rsidRPr="004509F3">
        <w:t>-</w:t>
      </w:r>
      <w:r w:rsidR="004509F3" w:rsidRPr="004509F3">
        <w:t>241</w:t>
      </w:r>
      <w:r w:rsidR="00BC17F4" w:rsidRPr="004509F3">
        <w:t>).</w:t>
      </w:r>
    </w:p>
    <w:p w14:paraId="3E212D5B" w14:textId="77777777" w:rsidR="008148AA" w:rsidRDefault="008148AA" w:rsidP="001C166C">
      <w:pPr>
        <w:pStyle w:val="NoSpacing"/>
      </w:pPr>
    </w:p>
    <w:p w14:paraId="19D5BEE6" w14:textId="3F0E8174" w:rsidR="00A1349A" w:rsidRPr="00503CCB" w:rsidRDefault="00914471" w:rsidP="00442482">
      <w:pPr>
        <w:pStyle w:val="NoSpacing"/>
      </w:pPr>
      <w:r>
        <w:t>W</w:t>
      </w:r>
      <w:r w:rsidR="0032189A">
        <w:t xml:space="preserve">hen </w:t>
      </w:r>
      <w:r w:rsidR="00AC16A2">
        <w:t>D</w:t>
      </w:r>
      <w:r w:rsidR="001C166C">
        <w:t>2D</w:t>
      </w:r>
      <w:r w:rsidR="00AC16A2">
        <w:t xml:space="preserve"> researchers were </w:t>
      </w:r>
      <w:r w:rsidR="0032189A">
        <w:t xml:space="preserve">surveyed about their experience, </w:t>
      </w:r>
      <w:r w:rsidR="00A16BBC">
        <w:t xml:space="preserve">nearly </w:t>
      </w:r>
      <w:r w:rsidR="00AC16A2">
        <w:t xml:space="preserve">all respondents indicated they </w:t>
      </w:r>
      <w:proofErr w:type="gramStart"/>
      <w:r w:rsidR="00AC16A2">
        <w:t>were</w:t>
      </w:r>
      <w:proofErr w:type="gramEnd"/>
      <w:r w:rsidR="00AC16A2">
        <w:t xml:space="preserve"> satisfied or very satisfied</w:t>
      </w:r>
      <w:r w:rsidR="001C166C">
        <w:t xml:space="preserve"> with conducting research at D2D</w:t>
      </w:r>
      <w:r w:rsidR="00AC16A2">
        <w:t xml:space="preserve">, </w:t>
      </w:r>
      <w:r w:rsidR="001C166C">
        <w:t>and</w:t>
      </w:r>
      <w:r w:rsidR="00AC16A2">
        <w:t xml:space="preserve"> </w:t>
      </w:r>
      <w:r w:rsidR="0032189A">
        <w:t>most</w:t>
      </w:r>
      <w:r w:rsidR="00AC16A2">
        <w:t xml:space="preserve"> express</w:t>
      </w:r>
      <w:r w:rsidR="001C166C">
        <w:t xml:space="preserve">ed </w:t>
      </w:r>
      <w:r w:rsidR="00AC16A2">
        <w:t xml:space="preserve">interest in </w:t>
      </w:r>
      <w:r w:rsidR="001C166C">
        <w:t xml:space="preserve">future participation. </w:t>
      </w:r>
      <w:r w:rsidR="008C703B">
        <w:t>In summary, b</w:t>
      </w:r>
      <w:r w:rsidR="00E60319">
        <w:t>r</w:t>
      </w:r>
      <w:r w:rsidR="00A1349A">
        <w:t xml:space="preserve">inging </w:t>
      </w:r>
      <w:r w:rsidR="008C703B">
        <w:t>your study</w:t>
      </w:r>
      <w:r w:rsidR="00A1349A">
        <w:t xml:space="preserve"> to the Minnesota </w:t>
      </w:r>
      <w:r w:rsidR="00E43A77">
        <w:t>State Fair</w:t>
      </w:r>
      <w:r w:rsidR="00A1349A">
        <w:t xml:space="preserve"> </w:t>
      </w:r>
      <w:r w:rsidR="0032189A">
        <w:t>affords you</w:t>
      </w:r>
      <w:r w:rsidR="00A1349A">
        <w:t xml:space="preserve"> the potential to reach a large</w:t>
      </w:r>
      <w:r w:rsidR="00E60319">
        <w:t xml:space="preserve">, </w:t>
      </w:r>
      <w:r w:rsidR="0032189A">
        <w:t xml:space="preserve">diverse, </w:t>
      </w:r>
      <w:r w:rsidR="00E60319">
        <w:t>untapped</w:t>
      </w:r>
      <w:r w:rsidR="00A1349A">
        <w:t xml:space="preserve"> population </w:t>
      </w:r>
      <w:r w:rsidR="0032189A">
        <w:t>of potential research subjects, facilitating</w:t>
      </w:r>
      <w:r w:rsidR="00C4443B">
        <w:t xml:space="preserve"> rapid and high enrollment</w:t>
      </w:r>
      <w:r w:rsidR="00C137BC">
        <w:t xml:space="preserve">. </w:t>
      </w:r>
    </w:p>
    <w:p w14:paraId="380931EE" w14:textId="77777777" w:rsidR="00C67434" w:rsidRDefault="00C67434" w:rsidP="00442482">
      <w:pPr>
        <w:pStyle w:val="NoSpacing"/>
        <w:rPr>
          <w:u w:val="single"/>
        </w:rPr>
      </w:pPr>
    </w:p>
    <w:p w14:paraId="478B142C" w14:textId="77777777" w:rsidR="00914471" w:rsidRDefault="00914471" w:rsidP="00442482">
      <w:pPr>
        <w:pStyle w:val="NoSpacing"/>
        <w:rPr>
          <w:u w:val="single"/>
        </w:rPr>
      </w:pPr>
    </w:p>
    <w:p w14:paraId="3DBFDCE7" w14:textId="77777777" w:rsidR="00914471" w:rsidRDefault="00914471" w:rsidP="00442482">
      <w:pPr>
        <w:pStyle w:val="NoSpacing"/>
        <w:rPr>
          <w:u w:val="single"/>
        </w:rPr>
      </w:pPr>
    </w:p>
    <w:p w14:paraId="53CD5006" w14:textId="37FB462C" w:rsidR="00442482" w:rsidRPr="00503CCB" w:rsidRDefault="00914471" w:rsidP="00442482">
      <w:pPr>
        <w:pStyle w:val="NoSpacing"/>
        <w:rPr>
          <w:u w:val="single"/>
        </w:rPr>
      </w:pPr>
      <w:r>
        <w:rPr>
          <w:u w:val="single"/>
        </w:rPr>
        <w:lastRenderedPageBreak/>
        <w:t>WHO MAY CONDUCT RESEARCH AT D2D?</w:t>
      </w:r>
    </w:p>
    <w:p w14:paraId="0683EAD9" w14:textId="77777777" w:rsidR="00442482" w:rsidRPr="00503CCB" w:rsidRDefault="00442482" w:rsidP="00442482">
      <w:pPr>
        <w:pStyle w:val="NoSpacing"/>
      </w:pPr>
    </w:p>
    <w:p w14:paraId="0C7BC57B" w14:textId="77777777" w:rsidR="00166084" w:rsidRDefault="008E112E" w:rsidP="00E91617">
      <w:pPr>
        <w:pStyle w:val="NoSpacing"/>
      </w:pPr>
      <w:r>
        <w:t>F</w:t>
      </w:r>
      <w:r w:rsidR="00B53132">
        <w:t>aculty</w:t>
      </w:r>
      <w:r>
        <w:t>, students</w:t>
      </w:r>
      <w:r w:rsidR="00B53132">
        <w:t xml:space="preserve"> and </w:t>
      </w:r>
      <w:r>
        <w:t>staff</w:t>
      </w:r>
      <w:r w:rsidR="0023699B" w:rsidRPr="00503CCB">
        <w:t xml:space="preserve"> </w:t>
      </w:r>
      <w:r w:rsidR="00647F82">
        <w:t>from</w:t>
      </w:r>
      <w:r w:rsidR="0023699B" w:rsidRPr="00503CCB">
        <w:t xml:space="preserve"> </w:t>
      </w:r>
      <w:r w:rsidR="00970954">
        <w:t>all</w:t>
      </w:r>
      <w:r w:rsidR="0023699B" w:rsidRPr="00503CCB">
        <w:t xml:space="preserve"> </w:t>
      </w:r>
      <w:r w:rsidR="00647F82">
        <w:t xml:space="preserve">UMN </w:t>
      </w:r>
      <w:r w:rsidR="0023699B" w:rsidRPr="00503CCB">
        <w:t>campus</w:t>
      </w:r>
      <w:r w:rsidR="00970954">
        <w:t>es</w:t>
      </w:r>
      <w:r w:rsidR="00802EFE">
        <w:t>, other</w:t>
      </w:r>
      <w:r w:rsidR="00914471">
        <w:t xml:space="preserve"> colleges and</w:t>
      </w:r>
      <w:r w:rsidR="00802EFE">
        <w:t xml:space="preserve"> universit</w:t>
      </w:r>
      <w:r w:rsidR="00970954">
        <w:t>ies</w:t>
      </w:r>
      <w:r w:rsidR="00914471">
        <w:t>,</w:t>
      </w:r>
      <w:r w:rsidR="00970954">
        <w:t xml:space="preserve"> and</w:t>
      </w:r>
      <w:r w:rsidR="00647F82">
        <w:t xml:space="preserve"> </w:t>
      </w:r>
      <w:r w:rsidR="00914471">
        <w:t xml:space="preserve">public and private </w:t>
      </w:r>
      <w:r w:rsidR="00970954">
        <w:t xml:space="preserve">institutions </w:t>
      </w:r>
      <w:r w:rsidR="00E43981">
        <w:t xml:space="preserve">across the state </w:t>
      </w:r>
      <w:r w:rsidR="0023699B" w:rsidRPr="00503CCB">
        <w:t>are eligible to apply</w:t>
      </w:r>
      <w:r w:rsidR="00E43A77">
        <w:t xml:space="preserve">. </w:t>
      </w:r>
      <w:r w:rsidR="000D7BC4">
        <w:t>C</w:t>
      </w:r>
      <w:r w:rsidR="000D7BC4" w:rsidRPr="00637536">
        <w:t>ollaboration</w:t>
      </w:r>
      <w:r w:rsidR="00647F82">
        <w:t xml:space="preserve"> </w:t>
      </w:r>
      <w:r w:rsidR="000D7BC4">
        <w:t>is encouraged</w:t>
      </w:r>
      <w:r w:rsidR="00B21DF9">
        <w:t>.</w:t>
      </w:r>
      <w:r>
        <w:t xml:space="preserve"> </w:t>
      </w:r>
      <w:r w:rsidR="00914471">
        <w:t>Projects led by s</w:t>
      </w:r>
      <w:r w:rsidR="0030546E">
        <w:t xml:space="preserve">tudents </w:t>
      </w:r>
      <w:r w:rsidR="00914471">
        <w:t xml:space="preserve">and staff </w:t>
      </w:r>
      <w:r w:rsidR="00E77E38">
        <w:t>must</w:t>
      </w:r>
      <w:r w:rsidR="0030546E">
        <w:t xml:space="preserve"> </w:t>
      </w:r>
      <w:r w:rsidR="00914471">
        <w:t xml:space="preserve">have a faculty member as principal investigator or co-principal investigator. Students must provide the name and signature of their academic advisor. </w:t>
      </w:r>
    </w:p>
    <w:p w14:paraId="51AE9145" w14:textId="77777777" w:rsidR="00166084" w:rsidRDefault="00166084" w:rsidP="00E91617">
      <w:pPr>
        <w:pStyle w:val="NoSpacing"/>
      </w:pPr>
    </w:p>
    <w:p w14:paraId="4719A6A8" w14:textId="77777777" w:rsidR="00442482" w:rsidRPr="0042265F" w:rsidRDefault="00442482" w:rsidP="00442482">
      <w:pPr>
        <w:pStyle w:val="NoSpacing"/>
      </w:pPr>
      <w:r w:rsidRPr="00503CCB">
        <w:rPr>
          <w:u w:val="single"/>
        </w:rPr>
        <w:t>RESEARCH FOCUS</w:t>
      </w:r>
    </w:p>
    <w:p w14:paraId="3E1B5C4A" w14:textId="77777777" w:rsidR="00442482" w:rsidRDefault="00442482" w:rsidP="00442482">
      <w:pPr>
        <w:pStyle w:val="NoSpacing"/>
      </w:pPr>
    </w:p>
    <w:p w14:paraId="21588CB4" w14:textId="77777777" w:rsidR="00166084" w:rsidRDefault="0027399A" w:rsidP="00442482">
      <w:pPr>
        <w:pStyle w:val="NoSpacing"/>
      </w:pPr>
      <w:r>
        <w:t>There is no specified research focus to which projects must adhere</w:t>
      </w:r>
      <w:r w:rsidR="00E43A77">
        <w:t xml:space="preserve">. </w:t>
      </w:r>
      <w:r w:rsidR="008C703B">
        <w:t>R</w:t>
      </w:r>
      <w:r w:rsidR="0037242A">
        <w:t xml:space="preserve">esearch from </w:t>
      </w:r>
      <w:r w:rsidR="008C703B">
        <w:t>a broad array of disciplines is encouraged</w:t>
      </w:r>
      <w:r w:rsidR="00B21DF9">
        <w:t xml:space="preserve">. </w:t>
      </w:r>
      <w:r w:rsidR="008C703B">
        <w:t xml:space="preserve">The focus of the review is not </w:t>
      </w:r>
      <w:r w:rsidR="00323D42">
        <w:t>on the research question, but rather on whether the r</w:t>
      </w:r>
      <w:r w:rsidR="00BC3687">
        <w:t>esearch project</w:t>
      </w:r>
      <w:r w:rsidR="00166084">
        <w:t>:</w:t>
      </w:r>
    </w:p>
    <w:p w14:paraId="4A6FECC9" w14:textId="59E14D91" w:rsidR="00166084" w:rsidRDefault="00166084" w:rsidP="00166084">
      <w:pPr>
        <w:pStyle w:val="NoSpacing"/>
        <w:numPr>
          <w:ilvl w:val="0"/>
          <w:numId w:val="39"/>
        </w:numPr>
      </w:pPr>
      <w:r>
        <w:t>i</w:t>
      </w:r>
      <w:r w:rsidR="00323D42">
        <w:t>s</w:t>
      </w:r>
      <w:r w:rsidR="0027399A">
        <w:t xml:space="preserve"> interactive with the public,</w:t>
      </w:r>
      <w:r w:rsidR="008E112E">
        <w:t xml:space="preserve"> </w:t>
      </w:r>
      <w:r w:rsidR="0027399A">
        <w:t>involv</w:t>
      </w:r>
      <w:r w:rsidR="008E112E">
        <w:t>ing</w:t>
      </w:r>
      <w:r w:rsidR="0027399A">
        <w:t xml:space="preserve"> human subjects by collecting data through surveys, focus groups, biospecimens, measurements, </w:t>
      </w:r>
      <w:r w:rsidR="008C703B">
        <w:t xml:space="preserve">tests, </w:t>
      </w:r>
      <w:r w:rsidR="0027399A">
        <w:t>or other means</w:t>
      </w:r>
      <w:r>
        <w:t>,</w:t>
      </w:r>
      <w:r w:rsidR="00E43A77">
        <w:t xml:space="preserve"> </w:t>
      </w:r>
    </w:p>
    <w:p w14:paraId="05EA3C65" w14:textId="77777777" w:rsidR="00166084" w:rsidRDefault="00166084" w:rsidP="00166084">
      <w:pPr>
        <w:pStyle w:val="NoSpacing"/>
        <w:numPr>
          <w:ilvl w:val="0"/>
          <w:numId w:val="39"/>
        </w:numPr>
      </w:pPr>
      <w:r>
        <w:t>is</w:t>
      </w:r>
      <w:r w:rsidR="00BC3687">
        <w:t xml:space="preserve"> appropriate for the </w:t>
      </w:r>
      <w:r>
        <w:t xml:space="preserve">state </w:t>
      </w:r>
      <w:r w:rsidR="000D7BC4">
        <w:t>f</w:t>
      </w:r>
      <w:r w:rsidR="001110E6">
        <w:t>air</w:t>
      </w:r>
      <w:r w:rsidR="00BC3687">
        <w:t xml:space="preserve"> environment</w:t>
      </w:r>
      <w:r>
        <w:t>,</w:t>
      </w:r>
      <w:r w:rsidR="00B21DF9">
        <w:t xml:space="preserve"> </w:t>
      </w:r>
    </w:p>
    <w:p w14:paraId="5CD1F6D4" w14:textId="77777777" w:rsidR="00166084" w:rsidRDefault="00166084" w:rsidP="00166084">
      <w:pPr>
        <w:pStyle w:val="NoSpacing"/>
        <w:numPr>
          <w:ilvl w:val="0"/>
          <w:numId w:val="39"/>
        </w:numPr>
      </w:pPr>
      <w:r>
        <w:t>is</w:t>
      </w:r>
      <w:r w:rsidR="003F21A9">
        <w:t xml:space="preserve"> minimally invasive, pos</w:t>
      </w:r>
      <w:r>
        <w:t>ing</w:t>
      </w:r>
      <w:r w:rsidR="008E112E">
        <w:t xml:space="preserve"> </w:t>
      </w:r>
      <w:r w:rsidR="00292751">
        <w:t xml:space="preserve">minimal risk, </w:t>
      </w:r>
    </w:p>
    <w:p w14:paraId="1ADBAC74" w14:textId="77777777" w:rsidR="00166084" w:rsidRDefault="003F21A9" w:rsidP="00166084">
      <w:pPr>
        <w:pStyle w:val="NoSpacing"/>
        <w:numPr>
          <w:ilvl w:val="0"/>
          <w:numId w:val="39"/>
        </w:numPr>
      </w:pPr>
      <w:proofErr w:type="gramStart"/>
      <w:r>
        <w:t>and</w:t>
      </w:r>
      <w:proofErr w:type="gramEnd"/>
      <w:r>
        <w:t xml:space="preserve"> </w:t>
      </w:r>
      <w:r w:rsidR="002946E9">
        <w:t>requir</w:t>
      </w:r>
      <w:r>
        <w:t>e</w:t>
      </w:r>
      <w:r w:rsidR="002946E9">
        <w:t xml:space="preserve"> no more than 30 minutes of </w:t>
      </w:r>
      <w:r w:rsidR="004C5C43">
        <w:t xml:space="preserve">a </w:t>
      </w:r>
      <w:r w:rsidR="002946E9">
        <w:t>participa</w:t>
      </w:r>
      <w:r w:rsidR="004C5C43">
        <w:t>nt’s time during</w:t>
      </w:r>
      <w:r w:rsidR="00CC6C64">
        <w:t xml:space="preserve"> the </w:t>
      </w:r>
      <w:r w:rsidR="000D7BC4">
        <w:t>f</w:t>
      </w:r>
      <w:r w:rsidR="001110E6">
        <w:t>air</w:t>
      </w:r>
      <w:r w:rsidR="00B21DF9">
        <w:t xml:space="preserve">. </w:t>
      </w:r>
    </w:p>
    <w:p w14:paraId="3AB053E2" w14:textId="7B248F86" w:rsidR="00FB598A" w:rsidRPr="00E138C4" w:rsidRDefault="0013481C" w:rsidP="00166084">
      <w:pPr>
        <w:pStyle w:val="NoSpacing"/>
      </w:pPr>
      <w:r>
        <w:t xml:space="preserve">Preference will be given to projects </w:t>
      </w:r>
      <w:r w:rsidR="00CC6C64">
        <w:t>designed for</w:t>
      </w:r>
      <w:r>
        <w:t xml:space="preserve"> on-site</w:t>
      </w:r>
      <w:r w:rsidR="00CC6C64">
        <w:t xml:space="preserve"> data collection</w:t>
      </w:r>
      <w:r w:rsidR="00B21DF9">
        <w:t xml:space="preserve">. </w:t>
      </w:r>
      <w:r w:rsidR="00C4443B" w:rsidRPr="00FD438D">
        <w:t>However</w:t>
      </w:r>
      <w:r w:rsidR="004C5C43" w:rsidRPr="00FD438D">
        <w:t>,</w:t>
      </w:r>
      <w:r w:rsidR="00DD7868" w:rsidRPr="00FD438D">
        <w:t xml:space="preserve"> projects</w:t>
      </w:r>
      <w:r w:rsidR="004C5C43" w:rsidRPr="00FD438D">
        <w:t xml:space="preserve"> recruit</w:t>
      </w:r>
      <w:r w:rsidR="00B53132" w:rsidRPr="00FD438D">
        <w:t>ing</w:t>
      </w:r>
      <w:r w:rsidR="00DD7868" w:rsidRPr="00FD438D">
        <w:t xml:space="preserve"> solely</w:t>
      </w:r>
      <w:r w:rsidR="004C5C43" w:rsidRPr="00FD438D">
        <w:t xml:space="preserve"> for off-site studies </w:t>
      </w:r>
      <w:r w:rsidRPr="00FD438D">
        <w:t>are encouraged to apply</w:t>
      </w:r>
      <w:r w:rsidR="00A16BBC" w:rsidRPr="00FD438D">
        <w:t xml:space="preserve">, </w:t>
      </w:r>
      <w:r w:rsidR="007162C4" w:rsidRPr="00FD438D">
        <w:t xml:space="preserve">at a reduced fee. </w:t>
      </w:r>
      <w:r w:rsidR="00E77E38" w:rsidRPr="00FD438D">
        <w:t>Multiple-year</w:t>
      </w:r>
      <w:r w:rsidR="00E77E38" w:rsidRPr="00E138C4">
        <w:t xml:space="preserve"> projects are accepted</w:t>
      </w:r>
      <w:r w:rsidR="00C137BC" w:rsidRPr="00E138C4">
        <w:t xml:space="preserve">. </w:t>
      </w:r>
    </w:p>
    <w:p w14:paraId="198EC624" w14:textId="77777777" w:rsidR="0027261E" w:rsidRPr="00E138C4" w:rsidRDefault="0027261E" w:rsidP="00442482">
      <w:pPr>
        <w:pStyle w:val="NoSpacing"/>
      </w:pPr>
    </w:p>
    <w:p w14:paraId="15542008" w14:textId="2E3D6B98" w:rsidR="00F70B2D" w:rsidRPr="00E138C4" w:rsidRDefault="00F70B2D" w:rsidP="00442482">
      <w:pPr>
        <w:pStyle w:val="NoSpacing"/>
        <w:rPr>
          <w:u w:val="single"/>
        </w:rPr>
      </w:pPr>
      <w:r w:rsidRPr="00E138C4">
        <w:rPr>
          <w:u w:val="single"/>
        </w:rPr>
        <w:t xml:space="preserve">RESOURCES </w:t>
      </w:r>
      <w:r w:rsidR="00166084">
        <w:rPr>
          <w:u w:val="single"/>
        </w:rPr>
        <w:t>PROVIDED</w:t>
      </w:r>
    </w:p>
    <w:p w14:paraId="575D9B49" w14:textId="77777777" w:rsidR="000D3D21" w:rsidRPr="00E138C4" w:rsidRDefault="000D3D21" w:rsidP="00442482">
      <w:pPr>
        <w:pStyle w:val="NoSpacing"/>
      </w:pPr>
    </w:p>
    <w:p w14:paraId="3D1B2B31" w14:textId="01BAB3FF" w:rsidR="00BA75E6" w:rsidRDefault="00F2751D" w:rsidP="00E77E38">
      <w:pPr>
        <w:pStyle w:val="NoSpacing"/>
      </w:pPr>
      <w:r w:rsidRPr="00E138C4">
        <w:t xml:space="preserve">The </w:t>
      </w:r>
      <w:r w:rsidR="00DD7868" w:rsidRPr="00E138C4">
        <w:t>D2D Research Facility accommodate</w:t>
      </w:r>
      <w:r w:rsidR="00E43981">
        <w:t>s</w:t>
      </w:r>
      <w:r w:rsidR="00DD7868" w:rsidRPr="00E138C4">
        <w:t xml:space="preserve"> up to</w:t>
      </w:r>
      <w:r w:rsidRPr="00E138C4">
        <w:t xml:space="preserve"> ten </w:t>
      </w:r>
      <w:r w:rsidR="00580386">
        <w:t xml:space="preserve">studies at a time, in </w:t>
      </w:r>
      <w:r w:rsidR="00166084">
        <w:t xml:space="preserve">curtained-partitioned bays </w:t>
      </w:r>
      <w:r w:rsidR="00532462">
        <w:t>approximately 10’ wide by 12’ long</w:t>
      </w:r>
      <w:r w:rsidRPr="00E138C4">
        <w:t xml:space="preserve">. </w:t>
      </w:r>
      <w:r w:rsidR="003F637D">
        <w:t>S</w:t>
      </w:r>
      <w:r w:rsidR="00580386">
        <w:t>tudies are scheduled in</w:t>
      </w:r>
      <w:r w:rsidR="00104BBA">
        <w:t xml:space="preserve"> </w:t>
      </w:r>
      <w:r w:rsidR="00580386">
        <w:t xml:space="preserve">two shifts, </w:t>
      </w:r>
      <w:r w:rsidR="00E77E38" w:rsidRPr="00E138C4">
        <w:t>from 9am-2pm and 2:30pm-9pm</w:t>
      </w:r>
      <w:r w:rsidR="003F637D">
        <w:t>, providing a total of 2</w:t>
      </w:r>
      <w:r w:rsidR="00580386">
        <w:t>40 shifts over the</w:t>
      </w:r>
      <w:r w:rsidR="003F637D">
        <w:t xml:space="preserve"> 12 days o</w:t>
      </w:r>
      <w:r w:rsidR="00580386">
        <w:t xml:space="preserve">f the fair. </w:t>
      </w:r>
      <w:r w:rsidR="00E77E38" w:rsidRPr="00E138C4">
        <w:t xml:space="preserve">Research space and shifts </w:t>
      </w:r>
      <w:r w:rsidRPr="00E138C4">
        <w:t>are</w:t>
      </w:r>
      <w:r w:rsidR="00E77E38" w:rsidRPr="00E138C4">
        <w:t xml:space="preserve"> </w:t>
      </w:r>
      <w:r w:rsidRPr="00E138C4">
        <w:t>assigned</w:t>
      </w:r>
      <w:r w:rsidR="00E77E38" w:rsidRPr="00E138C4">
        <w:t xml:space="preserve"> </w:t>
      </w:r>
      <w:r w:rsidRPr="00E138C4">
        <w:t>after application determinations are made and participation confirmed</w:t>
      </w:r>
      <w:r w:rsidR="003F637D">
        <w:t>.</w:t>
      </w:r>
      <w:r w:rsidR="00100650">
        <w:t xml:space="preserve"> The average nu</w:t>
      </w:r>
      <w:r w:rsidR="00C90E59">
        <w:t>mber of shifts per study in 2018</w:t>
      </w:r>
      <w:r w:rsidR="00100650">
        <w:t xml:space="preserve"> </w:t>
      </w:r>
      <w:r w:rsidR="00100650" w:rsidRPr="00C90E59">
        <w:t xml:space="preserve">was </w:t>
      </w:r>
      <w:r w:rsidR="00C90E59" w:rsidRPr="00C90E59">
        <w:t>3.6</w:t>
      </w:r>
      <w:r w:rsidR="00100650" w:rsidRPr="00C90E59">
        <w:t xml:space="preserve"> (</w:t>
      </w:r>
      <w:r w:rsidR="00C90E59">
        <w:t>mode</w:t>
      </w:r>
      <w:r w:rsidR="00100650" w:rsidRPr="00C90E59">
        <w:t xml:space="preserve"> = </w:t>
      </w:r>
      <w:r w:rsidR="00C90E59">
        <w:t>2</w:t>
      </w:r>
      <w:r w:rsidR="00100650" w:rsidRPr="00C90E59">
        <w:t>, range = 1-10).</w:t>
      </w:r>
    </w:p>
    <w:p w14:paraId="7297ED37" w14:textId="36D820B5" w:rsidR="00166084" w:rsidRDefault="00166084" w:rsidP="00E77E38">
      <w:pPr>
        <w:pStyle w:val="NoSpacing"/>
      </w:pPr>
    </w:p>
    <w:p w14:paraId="34368DB1" w14:textId="77777777" w:rsidR="00166084" w:rsidRPr="00E138C4" w:rsidRDefault="00166084" w:rsidP="00166084">
      <w:pPr>
        <w:pStyle w:val="NoSpacing"/>
      </w:pPr>
      <w:r w:rsidRPr="00E138C4">
        <w:t>In addition to research space, the following resources are included</w:t>
      </w:r>
      <w:r>
        <w:t xml:space="preserve"> in the fee</w:t>
      </w:r>
      <w:r w:rsidRPr="00E138C4">
        <w:t>:</w:t>
      </w:r>
    </w:p>
    <w:p w14:paraId="2BE67BFF" w14:textId="77777777" w:rsidR="00166084" w:rsidRPr="00E138C4" w:rsidRDefault="00166084" w:rsidP="00166084">
      <w:pPr>
        <w:pStyle w:val="NoSpacing"/>
      </w:pPr>
    </w:p>
    <w:p w14:paraId="442F9E0F" w14:textId="77777777" w:rsidR="00166084" w:rsidRDefault="00166084" w:rsidP="00166084">
      <w:pPr>
        <w:pStyle w:val="NoSpacing"/>
        <w:numPr>
          <w:ilvl w:val="0"/>
          <w:numId w:val="1"/>
        </w:numPr>
      </w:pPr>
      <w:r w:rsidRPr="00E138C4">
        <w:t>Free admission to the State Fair for researchers and their</w:t>
      </w:r>
      <w:r>
        <w:t xml:space="preserve"> staff (up to 4 tickets per shift);</w:t>
      </w:r>
    </w:p>
    <w:p w14:paraId="71CF76AB" w14:textId="77777777" w:rsidR="00166084" w:rsidRDefault="00166084" w:rsidP="00166084">
      <w:pPr>
        <w:pStyle w:val="NoSpacing"/>
        <w:numPr>
          <w:ilvl w:val="0"/>
          <w:numId w:val="1"/>
        </w:numPr>
      </w:pPr>
      <w:r>
        <w:t>iPads linked to consent forms and survey instruments;</w:t>
      </w:r>
    </w:p>
    <w:p w14:paraId="3F087A6D" w14:textId="77777777" w:rsidR="00166084" w:rsidRDefault="00166084" w:rsidP="00166084">
      <w:pPr>
        <w:pStyle w:val="NoSpacing"/>
        <w:numPr>
          <w:ilvl w:val="0"/>
          <w:numId w:val="1"/>
        </w:numPr>
      </w:pPr>
      <w:r>
        <w:t>U of M Secure high-speed wireless and hardwired internet access;</w:t>
      </w:r>
    </w:p>
    <w:p w14:paraId="434D8EA0" w14:textId="77777777" w:rsidR="00166084" w:rsidRDefault="00166084" w:rsidP="00166084">
      <w:pPr>
        <w:pStyle w:val="NoSpacing"/>
        <w:numPr>
          <w:ilvl w:val="0"/>
          <w:numId w:val="1"/>
        </w:numPr>
      </w:pPr>
      <w:r>
        <w:t>Tables and chairs</w:t>
      </w:r>
      <w:r w:rsidRPr="003A3A5E">
        <w:t>, basic anthropometric equipment, and supplies</w:t>
      </w:r>
      <w:r>
        <w:t>;</w:t>
      </w:r>
      <w:r w:rsidRPr="003A3A5E">
        <w:t xml:space="preserve"> </w:t>
      </w:r>
    </w:p>
    <w:p w14:paraId="1165609A" w14:textId="77777777" w:rsidR="00166084" w:rsidRPr="003A3A5E" w:rsidRDefault="00166084" w:rsidP="00166084">
      <w:pPr>
        <w:numPr>
          <w:ilvl w:val="0"/>
          <w:numId w:val="1"/>
        </w:numPr>
        <w:shd w:val="clear" w:color="auto" w:fill="FFFFFF"/>
        <w:spacing w:before="100" w:beforeAutospacing="1" w:after="100" w:afterAutospacing="1" w:line="240" w:lineRule="auto"/>
      </w:pPr>
      <w:r w:rsidRPr="003A3A5E">
        <w:t>Refrigerator and freezer space for on-site sample storage;</w:t>
      </w:r>
    </w:p>
    <w:p w14:paraId="7937AA91" w14:textId="77777777" w:rsidR="00166084" w:rsidRPr="003A3A5E" w:rsidRDefault="00166084" w:rsidP="00166084">
      <w:pPr>
        <w:pStyle w:val="NoSpacing"/>
        <w:numPr>
          <w:ilvl w:val="0"/>
          <w:numId w:val="1"/>
        </w:numPr>
        <w:shd w:val="clear" w:color="auto" w:fill="FFFFFF"/>
        <w:spacing w:before="100" w:beforeAutospacing="1" w:after="100" w:afterAutospacing="1"/>
      </w:pPr>
      <w:r>
        <w:t xml:space="preserve">Consultation with D2D staff on maximizing your recruitment goals, obtaining IRB approval, determining </w:t>
      </w:r>
      <w:r w:rsidRPr="003A3A5E">
        <w:t>staffing</w:t>
      </w:r>
      <w:r>
        <w:t xml:space="preserve"> needs,</w:t>
      </w:r>
      <w:r w:rsidRPr="003A3A5E">
        <w:t xml:space="preserve"> </w:t>
      </w:r>
      <w:r>
        <w:t>setting up your research area, recruiting subjects, working</w:t>
      </w:r>
      <w:r w:rsidRPr="003A3A5E">
        <w:t xml:space="preserve"> in </w:t>
      </w:r>
      <w:r>
        <w:t>the</w:t>
      </w:r>
      <w:r w:rsidRPr="003A3A5E">
        <w:t xml:space="preserve"> </w:t>
      </w:r>
      <w:r>
        <w:t>State Fair</w:t>
      </w:r>
      <w:r w:rsidRPr="003A3A5E">
        <w:t xml:space="preserve"> setting</w:t>
      </w:r>
      <w:r>
        <w:t>, and more</w:t>
      </w:r>
      <w:r w:rsidRPr="003A3A5E">
        <w:t>;</w:t>
      </w:r>
    </w:p>
    <w:p w14:paraId="67976679" w14:textId="77777777" w:rsidR="00166084" w:rsidRDefault="00166084" w:rsidP="00166084">
      <w:pPr>
        <w:numPr>
          <w:ilvl w:val="0"/>
          <w:numId w:val="1"/>
        </w:numPr>
        <w:shd w:val="clear" w:color="auto" w:fill="FFFFFF"/>
        <w:spacing w:before="100" w:beforeAutospacing="1" w:after="100" w:afterAutospacing="1" w:line="240" w:lineRule="auto"/>
      </w:pPr>
      <w:r>
        <w:t>C</w:t>
      </w:r>
      <w:r w:rsidRPr="003A3A5E">
        <w:t xml:space="preserve">ompliance with </w:t>
      </w:r>
      <w:r>
        <w:t>State Fair</w:t>
      </w:r>
      <w:r w:rsidRPr="003A3A5E">
        <w:t xml:space="preserve"> rules and regulations</w:t>
      </w:r>
      <w:r>
        <w:t>.</w:t>
      </w:r>
    </w:p>
    <w:p w14:paraId="36431C14" w14:textId="77777777" w:rsidR="00166084" w:rsidRDefault="00166084" w:rsidP="00166084">
      <w:pPr>
        <w:pStyle w:val="NoSpacing"/>
      </w:pPr>
      <w:r w:rsidRPr="001B4C16">
        <w:t xml:space="preserve">A </w:t>
      </w:r>
      <w:r w:rsidRPr="001B4C16">
        <w:rPr>
          <w:i/>
        </w:rPr>
        <w:t>Facilities Page</w:t>
      </w:r>
      <w:r w:rsidRPr="001B4C16">
        <w:t xml:space="preserve"> for inclusion in grant proposals is available for download on the </w:t>
      </w:r>
      <w:hyperlink r:id="rId9" w:history="1">
        <w:r w:rsidRPr="001B4C16">
          <w:rPr>
            <w:rStyle w:val="Hyperlink"/>
          </w:rPr>
          <w:t>D2D website</w:t>
        </w:r>
      </w:hyperlink>
      <w:r w:rsidRPr="001B4C16">
        <w:t xml:space="preserve">. </w:t>
      </w:r>
    </w:p>
    <w:p w14:paraId="1C6B9BEB" w14:textId="77777777" w:rsidR="00166084" w:rsidRDefault="00166084" w:rsidP="00E77E38">
      <w:pPr>
        <w:pStyle w:val="NoSpacing"/>
      </w:pPr>
    </w:p>
    <w:p w14:paraId="5654D150" w14:textId="7C13BFE3" w:rsidR="003F637D" w:rsidRPr="00166084" w:rsidRDefault="00166084" w:rsidP="00E77E38">
      <w:pPr>
        <w:pStyle w:val="NoSpacing"/>
        <w:rPr>
          <w:u w:val="single"/>
        </w:rPr>
      </w:pPr>
      <w:r w:rsidRPr="00166084">
        <w:rPr>
          <w:u w:val="single"/>
        </w:rPr>
        <w:t>FEES</w:t>
      </w:r>
    </w:p>
    <w:p w14:paraId="1CB56FD6" w14:textId="77777777" w:rsidR="00166084" w:rsidRPr="00E138C4" w:rsidRDefault="00166084" w:rsidP="00E77E38">
      <w:pPr>
        <w:pStyle w:val="NoSpacing"/>
      </w:pPr>
    </w:p>
    <w:p w14:paraId="0EEED417" w14:textId="43EAA11D" w:rsidR="003F417B" w:rsidRPr="00166084" w:rsidRDefault="00DA1833" w:rsidP="003F417B">
      <w:pPr>
        <w:pStyle w:val="NoSpacing"/>
      </w:pPr>
      <w:r>
        <w:t xml:space="preserve">D2D is a self-supporting Internal Service Organization </w:t>
      </w:r>
      <w:r w:rsidR="00166084">
        <w:t>housed in the UMN Division of Epidemiology and Community Health</w:t>
      </w:r>
      <w:r>
        <w:t>. Fees support rent, facility maintenance, state fair licens</w:t>
      </w:r>
      <w:r w:rsidR="00D07E48">
        <w:t>ing</w:t>
      </w:r>
      <w:r>
        <w:t xml:space="preserve">, </w:t>
      </w:r>
      <w:r w:rsidR="00D07E48">
        <w:t xml:space="preserve">admission tickets, </w:t>
      </w:r>
      <w:r>
        <w:t>furnishings, equipment</w:t>
      </w:r>
      <w:r w:rsidR="00D07E48">
        <w:t xml:space="preserve"> &amp;</w:t>
      </w:r>
      <w:r>
        <w:t xml:space="preserve"> supplies</w:t>
      </w:r>
      <w:r w:rsidR="00D07E48">
        <w:t xml:space="preserve">, </w:t>
      </w:r>
      <w:r>
        <w:t xml:space="preserve">and staff support to </w:t>
      </w:r>
      <w:r w:rsidR="00D07E48">
        <w:t>organize</w:t>
      </w:r>
      <w:r>
        <w:t xml:space="preserve"> the program</w:t>
      </w:r>
      <w:r w:rsidRPr="00166084">
        <w:t xml:space="preserve">. </w:t>
      </w:r>
      <w:r w:rsidR="003F417B" w:rsidRPr="00166084">
        <w:t>Fees are as follows:</w:t>
      </w:r>
    </w:p>
    <w:p w14:paraId="7B4B2AA7" w14:textId="77777777" w:rsidR="003F417B" w:rsidRPr="002450EB" w:rsidRDefault="003F417B" w:rsidP="003F417B">
      <w:pPr>
        <w:pStyle w:val="NoSpacing"/>
      </w:pPr>
    </w:p>
    <w:p w14:paraId="0DB040A2" w14:textId="185F4FFD" w:rsidR="003F417B" w:rsidRPr="002450EB" w:rsidRDefault="003F417B" w:rsidP="003F417B">
      <w:pPr>
        <w:pStyle w:val="NoSpacing"/>
        <w:numPr>
          <w:ilvl w:val="0"/>
          <w:numId w:val="37"/>
        </w:numPr>
      </w:pPr>
      <w:r w:rsidRPr="002450EB">
        <w:t>Studies with on-site data collection and a</w:t>
      </w:r>
      <w:r w:rsidR="00FD438D" w:rsidRPr="002450EB">
        <w:t xml:space="preserve"> </w:t>
      </w:r>
      <w:r w:rsidR="00FF5635" w:rsidRPr="002450EB">
        <w:t>UMN principal investigator: $867</w:t>
      </w:r>
      <w:r w:rsidRPr="002450EB">
        <w:t xml:space="preserve"> per shift.</w:t>
      </w:r>
    </w:p>
    <w:p w14:paraId="3DAC32FC" w14:textId="5B4302F4" w:rsidR="003F417B" w:rsidRPr="002450EB" w:rsidRDefault="003F417B" w:rsidP="003F417B">
      <w:pPr>
        <w:pStyle w:val="NoSpacing"/>
        <w:numPr>
          <w:ilvl w:val="0"/>
          <w:numId w:val="37"/>
        </w:numPr>
      </w:pPr>
      <w:r w:rsidRPr="002450EB">
        <w:t>Studies with on-site data collection and no U</w:t>
      </w:r>
      <w:r w:rsidR="00FD438D" w:rsidRPr="002450EB">
        <w:t>MN principal investigator: $1350</w:t>
      </w:r>
      <w:r w:rsidRPr="002450EB">
        <w:t xml:space="preserve"> per shift.</w:t>
      </w:r>
    </w:p>
    <w:p w14:paraId="122CC6DD" w14:textId="00DE7FFF" w:rsidR="003F417B" w:rsidRPr="002450EB" w:rsidRDefault="00532462" w:rsidP="003F417B">
      <w:pPr>
        <w:pStyle w:val="NoSpacing"/>
        <w:numPr>
          <w:ilvl w:val="0"/>
          <w:numId w:val="37"/>
        </w:numPr>
      </w:pPr>
      <w:r w:rsidRPr="002450EB">
        <w:t>Recruitment-</w:t>
      </w:r>
      <w:r w:rsidR="003F417B" w:rsidRPr="002450EB">
        <w:t>only studies with a</w:t>
      </w:r>
      <w:r w:rsidR="00FF5635" w:rsidRPr="002450EB">
        <w:t xml:space="preserve"> UMN principal investigator: $45</w:t>
      </w:r>
      <w:r w:rsidR="003F417B" w:rsidRPr="002450EB">
        <w:t>0 per shift.</w:t>
      </w:r>
    </w:p>
    <w:p w14:paraId="5AD5D38A" w14:textId="092E44BD" w:rsidR="003F417B" w:rsidRPr="002450EB" w:rsidRDefault="00532462" w:rsidP="003F417B">
      <w:pPr>
        <w:pStyle w:val="NoSpacing"/>
        <w:numPr>
          <w:ilvl w:val="0"/>
          <w:numId w:val="37"/>
        </w:numPr>
      </w:pPr>
      <w:r w:rsidRPr="002450EB">
        <w:t>Recruitment-</w:t>
      </w:r>
      <w:r w:rsidR="003F417B" w:rsidRPr="002450EB">
        <w:t>only studies with no U</w:t>
      </w:r>
      <w:r w:rsidR="00FD438D" w:rsidRPr="002450EB">
        <w:t>MN principal investigator:  $640</w:t>
      </w:r>
      <w:r w:rsidR="003F417B" w:rsidRPr="002450EB">
        <w:t xml:space="preserve"> per shift.</w:t>
      </w:r>
    </w:p>
    <w:p w14:paraId="58214B5E" w14:textId="52D5DDB2" w:rsidR="00AB6619" w:rsidRDefault="00AB6619" w:rsidP="00442482">
      <w:pPr>
        <w:pStyle w:val="NoSpacing"/>
      </w:pPr>
    </w:p>
    <w:p w14:paraId="2E8382A5" w14:textId="1FABD273" w:rsidR="004509F3" w:rsidRDefault="004509F3" w:rsidP="004509F3">
      <w:r w:rsidRPr="002450EB">
        <w:t>RO studies are defined as studies conducted elsewhere (i.e. at the University, a clinic, or other location) at some future date. A study that requi</w:t>
      </w:r>
      <w:r w:rsidR="008E0772">
        <w:t xml:space="preserve">res a consent form at D2D is </w:t>
      </w:r>
      <w:r w:rsidR="008E0772" w:rsidRPr="008E0772">
        <w:rPr>
          <w:i/>
          <w:u w:val="single"/>
        </w:rPr>
        <w:t>not</w:t>
      </w:r>
      <w:r w:rsidRPr="002450EB">
        <w:t xml:space="preserve"> a RO study. Screening forms and measurements may be acceptable; however, the D2D application review team will make the final determination as to whether a study may be considered RO.</w:t>
      </w:r>
    </w:p>
    <w:p w14:paraId="388CC3B3" w14:textId="569E8A02" w:rsidR="002450EB" w:rsidRDefault="002450EB" w:rsidP="004509F3">
      <w:r>
        <w:t>*We are exploring SMS text options for data collection. Please contact us if you are interested in pursuing this option.</w:t>
      </w:r>
    </w:p>
    <w:p w14:paraId="1F071D3C" w14:textId="77777777" w:rsidR="00100650" w:rsidRDefault="00100650" w:rsidP="007162C4">
      <w:pPr>
        <w:spacing w:after="0" w:line="240" w:lineRule="auto"/>
        <w:rPr>
          <w:u w:val="single"/>
        </w:rPr>
      </w:pPr>
      <w:r>
        <w:rPr>
          <w:u w:val="single"/>
        </w:rPr>
        <w:t>LETTER OF SUPPORT</w:t>
      </w:r>
    </w:p>
    <w:p w14:paraId="6EF948E2" w14:textId="77777777" w:rsidR="00100650" w:rsidRPr="00124CCA" w:rsidRDefault="00100650" w:rsidP="00100650">
      <w:pPr>
        <w:pStyle w:val="NoSpacing"/>
        <w:rPr>
          <w:sz w:val="16"/>
          <w:szCs w:val="16"/>
        </w:rPr>
      </w:pPr>
    </w:p>
    <w:p w14:paraId="6C6DE7E1" w14:textId="77777777" w:rsidR="00100650" w:rsidRDefault="00100650" w:rsidP="00100650">
      <w:pPr>
        <w:pStyle w:val="NoSpacing"/>
      </w:pPr>
      <w:r>
        <w:t>If you plan to apply</w:t>
      </w:r>
      <w:r w:rsidRPr="0051234C">
        <w:t> </w:t>
      </w:r>
      <w:r>
        <w:t xml:space="preserve">for funding to cover shift fees, you may send us a letter of intent, including </w:t>
      </w:r>
      <w:r w:rsidRPr="0051234C">
        <w:t xml:space="preserve">contact information and a few sentences on study aims, methods, </w:t>
      </w:r>
      <w:proofErr w:type="gramStart"/>
      <w:r w:rsidRPr="0051234C">
        <w:t>enrollment</w:t>
      </w:r>
      <w:proofErr w:type="gramEnd"/>
      <w:r w:rsidRPr="0051234C">
        <w:t xml:space="preserve"> goal and eligibility requirements</w:t>
      </w:r>
      <w:r>
        <w:t xml:space="preserve">. </w:t>
      </w:r>
      <w:r w:rsidRPr="0051234C">
        <w:t xml:space="preserve">If your project appears appropriate for D2D, we will provide </w:t>
      </w:r>
      <w:r w:rsidR="00532462">
        <w:t>a letter of support for</w:t>
      </w:r>
      <w:r w:rsidRPr="0051234C">
        <w:t xml:space="preserve"> your proposal and res</w:t>
      </w:r>
      <w:r>
        <w:t>erve</w:t>
      </w:r>
      <w:r w:rsidR="00532462">
        <w:t xml:space="preserve"> space for you at the 201</w:t>
      </w:r>
      <w:r w:rsidR="001C1BFA">
        <w:t>9</w:t>
      </w:r>
      <w:r w:rsidR="00532462">
        <w:t xml:space="preserve"> fair, given funding is secured by the D2D determination date.</w:t>
      </w:r>
      <w:r>
        <w:t xml:space="preserve"> </w:t>
      </w:r>
    </w:p>
    <w:p w14:paraId="4F65A497" w14:textId="77777777" w:rsidR="00100650" w:rsidRDefault="00100650" w:rsidP="00100650">
      <w:pPr>
        <w:pStyle w:val="NoSpacing"/>
      </w:pPr>
    </w:p>
    <w:p w14:paraId="09680675" w14:textId="77777777" w:rsidR="00100650" w:rsidRPr="001B4C16" w:rsidRDefault="00100650" w:rsidP="00100650">
      <w:pPr>
        <w:spacing w:after="0" w:line="240" w:lineRule="auto"/>
      </w:pPr>
      <w:r w:rsidRPr="009B73B7">
        <w:rPr>
          <w:u w:val="single"/>
        </w:rPr>
        <w:t>FUNDING OPPORTUNITIES</w:t>
      </w:r>
    </w:p>
    <w:p w14:paraId="76CC628F" w14:textId="77777777" w:rsidR="00100650" w:rsidRDefault="00100650" w:rsidP="00100650">
      <w:pPr>
        <w:pStyle w:val="NoSpacing"/>
      </w:pPr>
    </w:p>
    <w:p w14:paraId="19EE00A9" w14:textId="5839E903" w:rsidR="00100650" w:rsidRDefault="00100650" w:rsidP="00100650">
      <w:pPr>
        <w:pStyle w:val="NoSpacing"/>
      </w:pPr>
      <w:r>
        <w:t xml:space="preserve">Eligible UMN researchers </w:t>
      </w:r>
      <w:r w:rsidR="00166084">
        <w:t xml:space="preserve">(on-site data collection studies only) </w:t>
      </w:r>
      <w:r>
        <w:t>may apply online for grant funding from the Masonic Cancer Center an</w:t>
      </w:r>
      <w:r w:rsidR="007272C7">
        <w:t>d the Department of Pediatrics during the</w:t>
      </w:r>
      <w:r>
        <w:t xml:space="preserve"> D2D application</w:t>
      </w:r>
      <w:r w:rsidR="00166084">
        <w:t xml:space="preserve"> process</w:t>
      </w:r>
      <w:r>
        <w:t xml:space="preserve">. Announcements of any additional funding opportunities will be posted on the </w:t>
      </w:r>
      <w:hyperlink r:id="rId10" w:history="1">
        <w:r w:rsidRPr="001B4C16">
          <w:rPr>
            <w:rStyle w:val="Hyperlink"/>
          </w:rPr>
          <w:t>D2D website</w:t>
        </w:r>
      </w:hyperlink>
      <w:r w:rsidRPr="001B4C16">
        <w:t>.</w:t>
      </w:r>
    </w:p>
    <w:p w14:paraId="5A9C1ED9" w14:textId="77777777" w:rsidR="00100650" w:rsidRDefault="00100650" w:rsidP="00100650">
      <w:pPr>
        <w:pStyle w:val="NormalWeb"/>
        <w:spacing w:before="0" w:beforeAutospacing="0" w:after="0" w:afterAutospacing="0"/>
        <w:rPr>
          <w:rFonts w:ascii="Calibri" w:hAnsi="Calibri"/>
          <w:b/>
        </w:rPr>
      </w:pPr>
    </w:p>
    <w:p w14:paraId="3258414D" w14:textId="77777777" w:rsidR="00100650" w:rsidRPr="007C0162" w:rsidRDefault="00100650" w:rsidP="00100650">
      <w:pPr>
        <w:pStyle w:val="NormalWeb"/>
        <w:spacing w:before="0" w:beforeAutospacing="0" w:after="0" w:afterAutospacing="0"/>
        <w:rPr>
          <w:rFonts w:ascii="Calibri" w:hAnsi="Calibri"/>
          <w:b/>
          <w:sz w:val="22"/>
          <w:szCs w:val="22"/>
        </w:rPr>
      </w:pPr>
      <w:r>
        <w:rPr>
          <w:rFonts w:ascii="Calibri" w:hAnsi="Calibri"/>
          <w:b/>
          <w:sz w:val="22"/>
          <w:szCs w:val="22"/>
        </w:rPr>
        <w:t>Masonic Cancer Center</w:t>
      </w:r>
      <w:r w:rsidR="001C1BFA">
        <w:rPr>
          <w:rFonts w:ascii="Calibri" w:hAnsi="Calibri"/>
          <w:b/>
          <w:sz w:val="22"/>
          <w:szCs w:val="22"/>
        </w:rPr>
        <w:t xml:space="preserve"> Driven to Discover Grants, 2019</w:t>
      </w:r>
    </w:p>
    <w:p w14:paraId="7ECDF1F9" w14:textId="77777777" w:rsidR="00100650" w:rsidRPr="007C0162" w:rsidRDefault="00100650" w:rsidP="00100650">
      <w:pPr>
        <w:pStyle w:val="NormalWeb"/>
        <w:spacing w:before="0" w:beforeAutospacing="0" w:after="0" w:afterAutospacing="0"/>
        <w:rPr>
          <w:rFonts w:ascii="Calibri" w:hAnsi="Calibri"/>
          <w:b/>
          <w:sz w:val="22"/>
          <w:szCs w:val="22"/>
        </w:rPr>
      </w:pPr>
    </w:p>
    <w:p w14:paraId="3DC8D6D7" w14:textId="6A313B7B" w:rsidR="00100650" w:rsidRDefault="00100650" w:rsidP="00100650">
      <w:pPr>
        <w:pStyle w:val="NormalWeb"/>
        <w:numPr>
          <w:ilvl w:val="0"/>
          <w:numId w:val="34"/>
        </w:numPr>
        <w:spacing w:before="0" w:beforeAutospacing="0" w:after="0" w:afterAutospacing="0"/>
        <w:rPr>
          <w:rFonts w:ascii="Calibri" w:hAnsi="Calibri"/>
          <w:sz w:val="22"/>
          <w:szCs w:val="22"/>
        </w:rPr>
      </w:pPr>
      <w:r>
        <w:rPr>
          <w:rFonts w:ascii="Calibri" w:hAnsi="Calibri"/>
          <w:sz w:val="22"/>
          <w:szCs w:val="22"/>
        </w:rPr>
        <w:t xml:space="preserve">Funding amount: $15,000 total, </w:t>
      </w:r>
      <w:r w:rsidR="00A903B1">
        <w:rPr>
          <w:rFonts w:ascii="Calibri" w:hAnsi="Calibri"/>
          <w:sz w:val="22"/>
          <w:szCs w:val="22"/>
        </w:rPr>
        <w:t xml:space="preserve">up to three </w:t>
      </w:r>
      <w:r>
        <w:rPr>
          <w:rFonts w:ascii="Calibri" w:hAnsi="Calibri"/>
          <w:sz w:val="22"/>
          <w:szCs w:val="22"/>
        </w:rPr>
        <w:t>grants</w:t>
      </w:r>
      <w:r w:rsidR="00A903B1">
        <w:rPr>
          <w:rFonts w:ascii="Calibri" w:hAnsi="Calibri"/>
          <w:sz w:val="22"/>
          <w:szCs w:val="22"/>
        </w:rPr>
        <w:t>,</w:t>
      </w:r>
      <w:r>
        <w:rPr>
          <w:rFonts w:ascii="Calibri" w:hAnsi="Calibri"/>
          <w:sz w:val="22"/>
          <w:szCs w:val="22"/>
        </w:rPr>
        <w:t xml:space="preserve"> up to $5</w:t>
      </w:r>
      <w:r w:rsidR="00A903B1">
        <w:rPr>
          <w:rFonts w:ascii="Calibri" w:hAnsi="Calibri"/>
          <w:sz w:val="22"/>
          <w:szCs w:val="22"/>
        </w:rPr>
        <w:t>0</w:t>
      </w:r>
      <w:r>
        <w:rPr>
          <w:rFonts w:ascii="Calibri" w:hAnsi="Calibri"/>
          <w:sz w:val="22"/>
          <w:szCs w:val="22"/>
        </w:rPr>
        <w:t>00 each.</w:t>
      </w:r>
    </w:p>
    <w:p w14:paraId="5CE6D9D5" w14:textId="77777777" w:rsidR="00100650" w:rsidRDefault="00100650" w:rsidP="00100650">
      <w:pPr>
        <w:pStyle w:val="NormalWeb"/>
        <w:numPr>
          <w:ilvl w:val="0"/>
          <w:numId w:val="34"/>
        </w:numPr>
        <w:spacing w:before="0" w:beforeAutospacing="0" w:after="0" w:afterAutospacing="0"/>
        <w:rPr>
          <w:rFonts w:ascii="Calibri" w:hAnsi="Calibri"/>
          <w:sz w:val="22"/>
          <w:szCs w:val="22"/>
        </w:rPr>
      </w:pPr>
      <w:r>
        <w:rPr>
          <w:rFonts w:ascii="Calibri" w:hAnsi="Calibri"/>
          <w:sz w:val="22"/>
          <w:szCs w:val="22"/>
        </w:rPr>
        <w:t xml:space="preserve">Eligibility: At least one of the </w:t>
      </w:r>
      <w:r w:rsidRPr="00E50780">
        <w:rPr>
          <w:rFonts w:ascii="Calibri" w:hAnsi="Calibri"/>
          <w:i/>
          <w:sz w:val="22"/>
          <w:szCs w:val="22"/>
        </w:rPr>
        <w:t>principal</w:t>
      </w:r>
      <w:r>
        <w:rPr>
          <w:rFonts w:ascii="Calibri" w:hAnsi="Calibri"/>
          <w:sz w:val="22"/>
          <w:szCs w:val="22"/>
        </w:rPr>
        <w:t xml:space="preserve"> investigators must be an MCC member.</w:t>
      </w:r>
    </w:p>
    <w:p w14:paraId="1F3FB784" w14:textId="77777777" w:rsidR="00100650" w:rsidRPr="007C0162" w:rsidRDefault="00100650" w:rsidP="00100650">
      <w:pPr>
        <w:pStyle w:val="NormalWeb"/>
        <w:numPr>
          <w:ilvl w:val="0"/>
          <w:numId w:val="34"/>
        </w:numPr>
        <w:spacing w:before="0" w:beforeAutospacing="0" w:after="0" w:afterAutospacing="0"/>
        <w:rPr>
          <w:rFonts w:ascii="Calibri" w:hAnsi="Calibri"/>
          <w:sz w:val="22"/>
          <w:szCs w:val="22"/>
        </w:rPr>
      </w:pPr>
      <w:r w:rsidRPr="007C0162">
        <w:rPr>
          <w:rFonts w:ascii="Calibri" w:hAnsi="Calibri"/>
          <w:sz w:val="22"/>
          <w:szCs w:val="22"/>
        </w:rPr>
        <w:t>Projects must address one of the MCC Scientific Priorities for Growth:</w:t>
      </w:r>
    </w:p>
    <w:p w14:paraId="6A701572" w14:textId="77777777" w:rsidR="00100650" w:rsidRPr="007C0162"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Expand recent discoveries in immunotherapy and cellular therapeutics to include solid tumors.</w:t>
      </w:r>
    </w:p>
    <w:p w14:paraId="68F3B617" w14:textId="77777777" w:rsidR="00100650" w:rsidRPr="007C0162"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Enhance functional genomics strategies to further our understanding of cancer and develop new therapeutic avenues.</w:t>
      </w:r>
    </w:p>
    <w:p w14:paraId="689D7DF9" w14:textId="77777777" w:rsidR="00100650" w:rsidRPr="007C0162"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Translate new chemoprevention agents into clinical trials for populations at increased risk for cancer including cancer survivors.</w:t>
      </w:r>
    </w:p>
    <w:p w14:paraId="7CF6AFB1" w14:textId="77777777" w:rsidR="00100650" w:rsidRPr="007C0162"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Use biomarkers to individualize cancer prevention and personalize treatment.</w:t>
      </w:r>
    </w:p>
    <w:p w14:paraId="1EBF0B45" w14:textId="77777777" w:rsidR="00100650" w:rsidRPr="007C0162"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Establish a new Minnesota-based cohort that includes the collection of biospecimens for investigation of genetics, epigenetics, microbiome, and immunity associated with cancer.</w:t>
      </w:r>
    </w:p>
    <w:p w14:paraId="2220142F" w14:textId="77777777" w:rsidR="00100650" w:rsidRDefault="00100650" w:rsidP="00100650">
      <w:pPr>
        <w:pStyle w:val="NormalWeb"/>
        <w:numPr>
          <w:ilvl w:val="1"/>
          <w:numId w:val="34"/>
        </w:numPr>
        <w:spacing w:before="0" w:beforeAutospacing="0" w:after="0" w:afterAutospacing="0"/>
        <w:rPr>
          <w:rFonts w:ascii="Calibri" w:hAnsi="Calibri"/>
          <w:sz w:val="22"/>
          <w:szCs w:val="22"/>
        </w:rPr>
      </w:pPr>
      <w:r w:rsidRPr="007C0162">
        <w:rPr>
          <w:rFonts w:ascii="Calibri" w:hAnsi="Calibri"/>
          <w:sz w:val="22"/>
          <w:szCs w:val="22"/>
        </w:rPr>
        <w:t>Develop effective methods to disseminate evidence-based cancer prevention and treatment strategies to vulnerable populations with disproportionate cancer burden in MN.</w:t>
      </w:r>
    </w:p>
    <w:p w14:paraId="48CB667C" w14:textId="122F1B20" w:rsidR="00100650" w:rsidRPr="008E0772" w:rsidRDefault="00100650" w:rsidP="008E0772">
      <w:pPr>
        <w:pStyle w:val="NormalWeb"/>
        <w:numPr>
          <w:ilvl w:val="0"/>
          <w:numId w:val="34"/>
        </w:numPr>
        <w:spacing w:before="0" w:beforeAutospacing="0" w:after="0" w:afterAutospacing="0"/>
        <w:rPr>
          <w:rFonts w:ascii="Calibri" w:hAnsi="Calibri"/>
          <w:sz w:val="22"/>
          <w:szCs w:val="22"/>
        </w:rPr>
      </w:pPr>
      <w:r>
        <w:rPr>
          <w:rFonts w:ascii="Calibri" w:hAnsi="Calibri"/>
          <w:sz w:val="22"/>
          <w:szCs w:val="22"/>
        </w:rPr>
        <w:t xml:space="preserve">Application: </w:t>
      </w:r>
      <w:r w:rsidR="00822D53">
        <w:rPr>
          <w:rFonts w:ascii="Calibri" w:hAnsi="Calibri"/>
          <w:sz w:val="22"/>
          <w:szCs w:val="22"/>
        </w:rPr>
        <w:t>Included in</w:t>
      </w:r>
      <w:r w:rsidR="00E43981">
        <w:rPr>
          <w:rFonts w:ascii="Calibri" w:hAnsi="Calibri"/>
          <w:sz w:val="22"/>
          <w:szCs w:val="22"/>
        </w:rPr>
        <w:t xml:space="preserve"> the</w:t>
      </w:r>
      <w:r>
        <w:rPr>
          <w:rFonts w:ascii="Calibri" w:hAnsi="Calibri"/>
          <w:sz w:val="22"/>
          <w:szCs w:val="22"/>
        </w:rPr>
        <w:t xml:space="preserve"> D2D online application. </w:t>
      </w:r>
      <w:r w:rsidR="00E43981">
        <w:rPr>
          <w:rFonts w:ascii="Calibri" w:hAnsi="Calibri"/>
          <w:sz w:val="22"/>
          <w:szCs w:val="22"/>
        </w:rPr>
        <w:t>A</w:t>
      </w:r>
      <w:r>
        <w:rPr>
          <w:rFonts w:ascii="Calibri" w:hAnsi="Calibri"/>
          <w:sz w:val="22"/>
          <w:szCs w:val="22"/>
        </w:rPr>
        <w:t xml:space="preserve"> budget worksheet </w:t>
      </w:r>
      <w:r w:rsidR="00E43981">
        <w:rPr>
          <w:rFonts w:ascii="Calibri" w:hAnsi="Calibri"/>
          <w:sz w:val="22"/>
          <w:szCs w:val="22"/>
        </w:rPr>
        <w:t>is provided, and is also available on the</w:t>
      </w:r>
      <w:r>
        <w:rPr>
          <w:rFonts w:ascii="Calibri" w:hAnsi="Calibri"/>
          <w:sz w:val="22"/>
          <w:szCs w:val="22"/>
        </w:rPr>
        <w:t xml:space="preserve"> </w:t>
      </w:r>
      <w:r w:rsidRPr="00E43981">
        <w:rPr>
          <w:rFonts w:asciiTheme="minorHAnsi" w:hAnsiTheme="minorHAnsi"/>
          <w:sz w:val="22"/>
          <w:szCs w:val="22"/>
        </w:rPr>
        <w:t>D2D website</w:t>
      </w:r>
      <w:r w:rsidR="00E43981">
        <w:t xml:space="preserve"> </w:t>
      </w:r>
      <w:r w:rsidR="00E43981">
        <w:rPr>
          <w:rFonts w:ascii="Calibri" w:hAnsi="Calibri"/>
          <w:sz w:val="22"/>
          <w:szCs w:val="22"/>
        </w:rPr>
        <w:t>a</w:t>
      </w:r>
      <w:r w:rsidR="00E43981" w:rsidRPr="00E43981">
        <w:rPr>
          <w:rFonts w:ascii="Calibri" w:hAnsi="Calibri"/>
          <w:sz w:val="22"/>
          <w:szCs w:val="22"/>
        </w:rPr>
        <w:t xml:space="preserve">t </w:t>
      </w:r>
      <w:hyperlink r:id="rId11" w:history="1">
        <w:r w:rsidR="00E43981" w:rsidRPr="00E43981">
          <w:rPr>
            <w:rStyle w:val="Hyperlink"/>
            <w:rFonts w:ascii="Calibri" w:hAnsi="Calibri"/>
            <w:sz w:val="22"/>
            <w:szCs w:val="22"/>
          </w:rPr>
          <w:t>http://d2d.umn.edu</w:t>
        </w:r>
      </w:hyperlink>
      <w:r w:rsidR="00E43981" w:rsidRPr="00E43981">
        <w:rPr>
          <w:rFonts w:ascii="Calibri" w:hAnsi="Calibri"/>
          <w:sz w:val="22"/>
          <w:szCs w:val="22"/>
        </w:rPr>
        <w:t>.</w:t>
      </w:r>
    </w:p>
    <w:p w14:paraId="3E27801C" w14:textId="6C58C34E" w:rsidR="00100650" w:rsidRPr="001F1547" w:rsidRDefault="00100650" w:rsidP="00100650">
      <w:pPr>
        <w:pStyle w:val="NormalWeb"/>
        <w:spacing w:before="0" w:beforeAutospacing="0" w:after="0" w:afterAutospacing="0"/>
        <w:rPr>
          <w:rFonts w:ascii="Calibri" w:hAnsi="Calibri"/>
          <w:b/>
          <w:sz w:val="22"/>
          <w:szCs w:val="22"/>
        </w:rPr>
      </w:pPr>
      <w:r w:rsidRPr="001F1547">
        <w:rPr>
          <w:rFonts w:ascii="Calibri" w:hAnsi="Calibri"/>
          <w:b/>
          <w:sz w:val="22"/>
          <w:szCs w:val="22"/>
        </w:rPr>
        <w:lastRenderedPageBreak/>
        <w:t>Department of Pediatrics</w:t>
      </w:r>
      <w:r w:rsidR="001C1BFA">
        <w:rPr>
          <w:rFonts w:ascii="Calibri" w:hAnsi="Calibri"/>
          <w:b/>
          <w:sz w:val="22"/>
          <w:szCs w:val="22"/>
        </w:rPr>
        <w:t xml:space="preserve"> Driven to Discover Grants, 2019</w:t>
      </w:r>
    </w:p>
    <w:p w14:paraId="0C6A7C94" w14:textId="77777777" w:rsidR="00100650" w:rsidRDefault="00100650" w:rsidP="00100650">
      <w:pPr>
        <w:pStyle w:val="NormalWeb"/>
        <w:spacing w:before="0" w:beforeAutospacing="0" w:after="0" w:afterAutospacing="0"/>
        <w:rPr>
          <w:rFonts w:ascii="Calibri" w:hAnsi="Calibri"/>
          <w:sz w:val="22"/>
          <w:szCs w:val="22"/>
        </w:rPr>
      </w:pPr>
    </w:p>
    <w:p w14:paraId="6C39FB67" w14:textId="77777777" w:rsidR="00100650" w:rsidRDefault="00100650" w:rsidP="00100650">
      <w:pPr>
        <w:pStyle w:val="NoSpacing"/>
        <w:numPr>
          <w:ilvl w:val="0"/>
          <w:numId w:val="35"/>
        </w:numPr>
      </w:pPr>
      <w:r>
        <w:t>Funding amo</w:t>
      </w:r>
      <w:r w:rsidRPr="00AB045E">
        <w:t>unt: $6,000 to support one or two research studies.</w:t>
      </w:r>
      <w:r>
        <w:t xml:space="preserve"> </w:t>
      </w:r>
    </w:p>
    <w:p w14:paraId="076E7CC2" w14:textId="77777777" w:rsidR="00100650" w:rsidRPr="00B93E8D" w:rsidRDefault="00100650" w:rsidP="00100650">
      <w:pPr>
        <w:pStyle w:val="NormalWeb"/>
        <w:numPr>
          <w:ilvl w:val="0"/>
          <w:numId w:val="35"/>
        </w:numPr>
        <w:spacing w:before="0" w:beforeAutospacing="0" w:after="0" w:afterAutospacing="0"/>
        <w:rPr>
          <w:rFonts w:ascii="Calibri" w:hAnsi="Calibri"/>
          <w:sz w:val="22"/>
          <w:szCs w:val="22"/>
        </w:rPr>
      </w:pPr>
      <w:r w:rsidRPr="00B93E8D">
        <w:rPr>
          <w:rFonts w:ascii="Calibri" w:hAnsi="Calibri"/>
          <w:sz w:val="22"/>
          <w:szCs w:val="22"/>
        </w:rPr>
        <w:t>Eligibility: At least one of the investigators must be a faculty member in the UMN Pediatrics department. Junior investigators are encouraged to apply.</w:t>
      </w:r>
      <w:r>
        <w:rPr>
          <w:rFonts w:ascii="Calibri" w:hAnsi="Calibri"/>
          <w:sz w:val="22"/>
          <w:szCs w:val="22"/>
        </w:rPr>
        <w:t xml:space="preserve"> </w:t>
      </w:r>
      <w:r w:rsidRPr="00B93E8D">
        <w:rPr>
          <w:rFonts w:ascii="Calibri" w:hAnsi="Calibri"/>
          <w:sz w:val="22"/>
          <w:szCs w:val="22"/>
        </w:rPr>
        <w:t xml:space="preserve">Fellows are eligible to apply, as long as at least one co-investigator is a UMN Pediatrics faculty member. Students are encouraged to apply, but must provide the name and signature of their academic advisor, who must be a faculty member of the UMN Department of Pediatrics. </w:t>
      </w:r>
    </w:p>
    <w:p w14:paraId="34B4C5F7" w14:textId="77777777" w:rsidR="00100650" w:rsidRDefault="00100650" w:rsidP="00100650">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T</w:t>
      </w:r>
      <w:r w:rsidRPr="00B93E8D">
        <w:rPr>
          <w:rFonts w:ascii="Calibri" w:hAnsi="Calibri"/>
          <w:sz w:val="22"/>
          <w:szCs w:val="22"/>
        </w:rPr>
        <w:t>hese grants are designed to foster the development of, and provide support for, novel research ideas that aim to assess or improve pediatric health, utilizing the population attending the Minnesota State Fair. Studies funded through this mechanism must enroll and collect data from subjects at the Driven to Discover Resear</w:t>
      </w:r>
      <w:r>
        <w:rPr>
          <w:rFonts w:ascii="Calibri" w:hAnsi="Calibri"/>
          <w:sz w:val="22"/>
          <w:szCs w:val="22"/>
        </w:rPr>
        <w:t>ch Facility at the 201</w:t>
      </w:r>
      <w:r w:rsidR="001C1BFA">
        <w:rPr>
          <w:rFonts w:ascii="Calibri" w:hAnsi="Calibri"/>
          <w:sz w:val="22"/>
          <w:szCs w:val="22"/>
        </w:rPr>
        <w:t>9</w:t>
      </w:r>
      <w:r w:rsidRPr="00B93E8D">
        <w:rPr>
          <w:rFonts w:ascii="Calibri" w:hAnsi="Calibri"/>
          <w:sz w:val="22"/>
          <w:szCs w:val="22"/>
        </w:rPr>
        <w:t xml:space="preserve"> Minnesota State Fair.</w:t>
      </w:r>
      <w:r>
        <w:rPr>
          <w:rFonts w:ascii="Calibri" w:hAnsi="Calibri"/>
          <w:sz w:val="22"/>
          <w:szCs w:val="22"/>
        </w:rPr>
        <w:t xml:space="preserve"> </w:t>
      </w:r>
      <w:r w:rsidRPr="00B93E8D">
        <w:rPr>
          <w:rFonts w:ascii="Calibri" w:hAnsi="Calibri"/>
          <w:sz w:val="22"/>
          <w:szCs w:val="22"/>
        </w:rPr>
        <w:t xml:space="preserve">It is important that funded projects will lead to publishable results and have promise for external grant support to demonstrate return on investment. </w:t>
      </w:r>
    </w:p>
    <w:p w14:paraId="50F5A5F1" w14:textId="0AD65099" w:rsidR="00166084" w:rsidRDefault="00100650" w:rsidP="004509F3">
      <w:pPr>
        <w:pStyle w:val="NormalWeb"/>
        <w:numPr>
          <w:ilvl w:val="0"/>
          <w:numId w:val="35"/>
        </w:numPr>
        <w:spacing w:before="0" w:beforeAutospacing="0" w:after="0" w:afterAutospacing="0"/>
      </w:pPr>
      <w:r>
        <w:rPr>
          <w:rFonts w:ascii="Calibri" w:hAnsi="Calibri"/>
          <w:sz w:val="22"/>
          <w:szCs w:val="22"/>
        </w:rPr>
        <w:t xml:space="preserve">Application: </w:t>
      </w:r>
      <w:r w:rsidR="00822D53">
        <w:rPr>
          <w:rFonts w:ascii="Calibri" w:hAnsi="Calibri"/>
          <w:sz w:val="22"/>
          <w:szCs w:val="22"/>
        </w:rPr>
        <w:t>Included in the</w:t>
      </w:r>
      <w:r w:rsidR="00E43981">
        <w:rPr>
          <w:rFonts w:ascii="Calibri" w:hAnsi="Calibri"/>
          <w:sz w:val="22"/>
          <w:szCs w:val="22"/>
        </w:rPr>
        <w:t xml:space="preserve"> D2D online application. A budget worksheet is provided, and is also available on the </w:t>
      </w:r>
      <w:r w:rsidR="00E43981" w:rsidRPr="00532462">
        <w:rPr>
          <w:rFonts w:asciiTheme="minorHAnsi" w:hAnsiTheme="minorHAnsi"/>
          <w:sz w:val="22"/>
          <w:szCs w:val="22"/>
        </w:rPr>
        <w:t>D2D website</w:t>
      </w:r>
      <w:r w:rsidR="00E43981">
        <w:t xml:space="preserve"> </w:t>
      </w:r>
      <w:r w:rsidR="00E43981">
        <w:rPr>
          <w:rFonts w:ascii="Calibri" w:hAnsi="Calibri"/>
          <w:sz w:val="22"/>
          <w:szCs w:val="22"/>
        </w:rPr>
        <w:t>a</w:t>
      </w:r>
      <w:r w:rsidR="00E43981" w:rsidRPr="00E43981">
        <w:rPr>
          <w:rFonts w:ascii="Calibri" w:hAnsi="Calibri"/>
          <w:sz w:val="22"/>
          <w:szCs w:val="22"/>
        </w:rPr>
        <w:t xml:space="preserve">t </w:t>
      </w:r>
      <w:hyperlink r:id="rId12" w:history="1">
        <w:r w:rsidR="00E43981" w:rsidRPr="00E43981">
          <w:rPr>
            <w:rStyle w:val="Hyperlink"/>
            <w:rFonts w:ascii="Calibri" w:hAnsi="Calibri"/>
            <w:sz w:val="22"/>
            <w:szCs w:val="22"/>
          </w:rPr>
          <w:t>http://d2d.umn.edu</w:t>
        </w:r>
      </w:hyperlink>
      <w:r w:rsidR="00E43981" w:rsidRPr="00E43981">
        <w:rPr>
          <w:rFonts w:ascii="Calibri" w:hAnsi="Calibri"/>
          <w:sz w:val="22"/>
          <w:szCs w:val="22"/>
        </w:rPr>
        <w:t>.</w:t>
      </w:r>
      <w:r w:rsidR="00532462">
        <w:rPr>
          <w:rFonts w:ascii="Calibri" w:hAnsi="Calibri"/>
          <w:sz w:val="22"/>
          <w:szCs w:val="22"/>
        </w:rPr>
        <w:t xml:space="preserve"> </w:t>
      </w:r>
    </w:p>
    <w:p w14:paraId="2B6F969D" w14:textId="77777777" w:rsidR="00100650" w:rsidRDefault="00100650" w:rsidP="00100650">
      <w:pPr>
        <w:pStyle w:val="NoSpacing"/>
        <w:ind w:left="1440"/>
      </w:pPr>
    </w:p>
    <w:p w14:paraId="1D29F20B" w14:textId="62A1B4DB" w:rsidR="00166084" w:rsidRPr="00166084" w:rsidRDefault="00166084" w:rsidP="00100650">
      <w:pPr>
        <w:pStyle w:val="NoSpacing"/>
        <w:rPr>
          <w:u w:val="single"/>
        </w:rPr>
      </w:pPr>
      <w:r>
        <w:rPr>
          <w:u w:val="single"/>
        </w:rPr>
        <w:t>SHIFT ESTIMATION AND INCENTIVES</w:t>
      </w:r>
    </w:p>
    <w:p w14:paraId="44422613" w14:textId="062D4A6D" w:rsidR="00100650" w:rsidRDefault="00100650" w:rsidP="00100650">
      <w:pPr>
        <w:pStyle w:val="NoSpacing"/>
      </w:pPr>
    </w:p>
    <w:p w14:paraId="128CEC80" w14:textId="621B563E" w:rsidR="00166084" w:rsidRDefault="00166084" w:rsidP="00100650">
      <w:pPr>
        <w:pStyle w:val="NoSpacing"/>
      </w:pPr>
      <w:r>
        <w:t>Many factors influence enrollment, most notable eligibility criteria, but also incentives (giveaways), protocol (topic, length and methods), staffing, recruitment methods, and the mix of studies in the building. The weather, day of the week, and time of day can also affect fairgoer traffic through the building.</w:t>
      </w:r>
    </w:p>
    <w:p w14:paraId="4DC8625D" w14:textId="5FF9FA55" w:rsidR="00166084" w:rsidRPr="00166084" w:rsidRDefault="00166084" w:rsidP="00100650">
      <w:pPr>
        <w:pStyle w:val="NoSpacing"/>
      </w:pPr>
    </w:p>
    <w:p w14:paraId="1B3126F4" w14:textId="7C928598" w:rsidR="00100650" w:rsidRDefault="001C1BFA" w:rsidP="00100650">
      <w:pPr>
        <w:pStyle w:val="NoSpacing"/>
      </w:pPr>
      <w:r>
        <w:t>In 2018</w:t>
      </w:r>
      <w:r w:rsidR="00100650">
        <w:t xml:space="preserve">, average enrollment per shift </w:t>
      </w:r>
      <w:r w:rsidR="002C25C2">
        <w:t xml:space="preserve">for on-site data collection </w:t>
      </w:r>
      <w:r w:rsidR="00100650">
        <w:t xml:space="preserve">was </w:t>
      </w:r>
      <w:r w:rsidR="004509F3">
        <w:rPr>
          <w:b/>
        </w:rPr>
        <w:t>152</w:t>
      </w:r>
      <w:r w:rsidR="00911EDA">
        <w:rPr>
          <w:b/>
        </w:rPr>
        <w:t xml:space="preserve"> </w:t>
      </w:r>
      <w:r w:rsidR="00911EDA">
        <w:t>(</w:t>
      </w:r>
      <w:r w:rsidR="00911EDA" w:rsidRPr="004509F3">
        <w:t xml:space="preserve">range </w:t>
      </w:r>
      <w:r w:rsidR="004509F3" w:rsidRPr="004509F3">
        <w:t>4</w:t>
      </w:r>
      <w:r w:rsidRPr="004509F3">
        <w:t>6-3</w:t>
      </w:r>
      <w:r w:rsidR="004509F3" w:rsidRPr="004509F3">
        <w:t>58</w:t>
      </w:r>
      <w:r w:rsidR="00911EDA">
        <w:t>)</w:t>
      </w:r>
      <w:r w:rsidR="00100650">
        <w:t xml:space="preserve"> for adult studies</w:t>
      </w:r>
      <w:r w:rsidR="00911EDA">
        <w:t xml:space="preserve"> with no other eligibility exclusions,</w:t>
      </w:r>
      <w:r w:rsidR="00100650">
        <w:t xml:space="preserve"> </w:t>
      </w:r>
      <w:r w:rsidR="00100650" w:rsidRPr="004509F3">
        <w:t xml:space="preserve">and </w:t>
      </w:r>
      <w:r w:rsidR="004509F3" w:rsidRPr="004509F3">
        <w:rPr>
          <w:b/>
        </w:rPr>
        <w:t>69</w:t>
      </w:r>
      <w:r w:rsidR="00100650" w:rsidRPr="004509F3">
        <w:t xml:space="preserve"> </w:t>
      </w:r>
      <w:r w:rsidR="00911EDA" w:rsidRPr="004509F3">
        <w:t>(</w:t>
      </w:r>
      <w:r w:rsidR="004509F3" w:rsidRPr="004509F3">
        <w:t>range 18-24</w:t>
      </w:r>
      <w:r w:rsidRPr="004509F3">
        <w:t>1</w:t>
      </w:r>
      <w:r w:rsidR="00911EDA" w:rsidRPr="004509F3">
        <w:t>)</w:t>
      </w:r>
      <w:r w:rsidR="00911EDA">
        <w:t xml:space="preserve"> </w:t>
      </w:r>
      <w:r w:rsidR="00100650">
        <w:t>for youth studies</w:t>
      </w:r>
      <w:r w:rsidR="00911EDA">
        <w:t xml:space="preserve"> with no other eligibility exclusions</w:t>
      </w:r>
      <w:r w:rsidR="00100650" w:rsidRPr="00517827">
        <w:t>.</w:t>
      </w:r>
      <w:r w:rsidR="00100650">
        <w:t xml:space="preserve"> To e</w:t>
      </w:r>
      <w:r w:rsidR="00100650" w:rsidRPr="00645E5A">
        <w:t xml:space="preserve">stimate the number of shifts your study needs, </w:t>
      </w:r>
      <w:r w:rsidR="00100650">
        <w:t>use the 201</w:t>
      </w:r>
      <w:r>
        <w:t>8</w:t>
      </w:r>
      <w:r w:rsidR="00100650">
        <w:t xml:space="preserve"> ranges, adjusting up or down based on your budget and</w:t>
      </w:r>
      <w:r w:rsidR="00BF417C">
        <w:t xml:space="preserve"> the</w:t>
      </w:r>
      <w:r w:rsidR="00100650">
        <w:t xml:space="preserve"> factors described above. Alternatively, you may start with </w:t>
      </w:r>
      <w:r w:rsidR="00100650" w:rsidRPr="00645E5A">
        <w:t xml:space="preserve">the following formula, </w:t>
      </w:r>
      <w:r w:rsidR="00100650">
        <w:t xml:space="preserve">and </w:t>
      </w:r>
      <w:r w:rsidR="00100650" w:rsidRPr="00645E5A">
        <w:t xml:space="preserve">then adjust </w:t>
      </w:r>
      <w:r w:rsidR="00100650">
        <w:t>as described</w:t>
      </w:r>
      <w:r w:rsidR="00100650" w:rsidRPr="00645E5A">
        <w:t xml:space="preserve">: </w:t>
      </w:r>
    </w:p>
    <w:p w14:paraId="3AA53C9A" w14:textId="77777777" w:rsidR="002C25C2" w:rsidRPr="00005F7D" w:rsidRDefault="002C25C2" w:rsidP="00100650">
      <w:pPr>
        <w:pStyle w:val="NoSpacing"/>
      </w:pPr>
    </w:p>
    <w:p w14:paraId="47B01D6E" w14:textId="5868411E" w:rsidR="00100650" w:rsidRPr="00EE051A" w:rsidRDefault="00100650" w:rsidP="00100650">
      <w:pPr>
        <w:pStyle w:val="NoSpacing"/>
        <w:numPr>
          <w:ilvl w:val="0"/>
          <w:numId w:val="36"/>
        </w:numPr>
      </w:pPr>
      <w:r w:rsidRPr="00517827">
        <w:rPr>
          <w:i/>
        </w:rPr>
        <w:t>Numb</w:t>
      </w:r>
      <w:r w:rsidR="00A903B1">
        <w:rPr>
          <w:i/>
        </w:rPr>
        <w:t>er of shifts = enrollment goal x</w:t>
      </w:r>
      <w:r w:rsidRPr="00517827">
        <w:rPr>
          <w:i/>
        </w:rPr>
        <w:t xml:space="preserve"> </w:t>
      </w:r>
      <w:r w:rsidR="00A903B1">
        <w:rPr>
          <w:i/>
        </w:rPr>
        <w:t xml:space="preserve">minutes </w:t>
      </w:r>
      <w:r w:rsidR="00F764FF">
        <w:rPr>
          <w:i/>
        </w:rPr>
        <w:t>participants</w:t>
      </w:r>
      <w:bookmarkStart w:id="0" w:name="_GoBack"/>
      <w:bookmarkEnd w:id="0"/>
      <w:r w:rsidR="00A903B1">
        <w:rPr>
          <w:i/>
        </w:rPr>
        <w:t xml:space="preserve"> spend engaged with study</w:t>
      </w:r>
      <w:r w:rsidRPr="00517827">
        <w:rPr>
          <w:i/>
        </w:rPr>
        <w:t xml:space="preserve"> / number of </w:t>
      </w:r>
      <w:r>
        <w:rPr>
          <w:i/>
        </w:rPr>
        <w:t xml:space="preserve">participants (or iPads) </w:t>
      </w:r>
      <w:r w:rsidRPr="00517827">
        <w:rPr>
          <w:i/>
        </w:rPr>
        <w:t xml:space="preserve">your staff can </w:t>
      </w:r>
      <w:r>
        <w:rPr>
          <w:i/>
        </w:rPr>
        <w:t>manage at one time</w:t>
      </w:r>
      <w:r w:rsidRPr="00517827">
        <w:rPr>
          <w:i/>
        </w:rPr>
        <w:t xml:space="preserve"> / 300, i.e., the number of minutes in a 5-hour shift</w:t>
      </w:r>
      <w:r>
        <w:rPr>
          <w:i/>
        </w:rPr>
        <w:t>.</w:t>
      </w:r>
    </w:p>
    <w:p w14:paraId="4A65E70B" w14:textId="77777777" w:rsidR="00100650" w:rsidRPr="00517827" w:rsidRDefault="00100650" w:rsidP="00100650">
      <w:pPr>
        <w:pStyle w:val="NoSpacing"/>
        <w:ind w:left="720"/>
      </w:pPr>
    </w:p>
    <w:p w14:paraId="425D61EB" w14:textId="5B82DBC5" w:rsidR="00100650" w:rsidRDefault="00100650" w:rsidP="00100650">
      <w:pPr>
        <w:pStyle w:val="NoSpacing"/>
      </w:pPr>
      <w:r>
        <w:t>Two staff are required per shift, but many studies have used more (e.g., 3-4) to</w:t>
      </w:r>
      <w:r w:rsidR="002C25C2">
        <w:t xml:space="preserve"> accommodate more participants</w:t>
      </w:r>
      <w:r>
        <w:t xml:space="preserve">. </w:t>
      </w:r>
      <w:r w:rsidRPr="00CB596A">
        <w:t xml:space="preserve">We recommend you recruit students </w:t>
      </w:r>
      <w:r>
        <w:t>as additional staff</w:t>
      </w:r>
      <w:r w:rsidRPr="00CB596A">
        <w:t xml:space="preserve">. Students benefit from the research experience and </w:t>
      </w:r>
      <w:r>
        <w:t xml:space="preserve">are </w:t>
      </w:r>
      <w:r w:rsidRPr="00CB596A">
        <w:t xml:space="preserve">often happy to work for </w:t>
      </w:r>
      <w:r>
        <w:t xml:space="preserve">the </w:t>
      </w:r>
      <w:r w:rsidRPr="00CB596A">
        <w:t>free</w:t>
      </w:r>
      <w:r>
        <w:t xml:space="preserve"> admission</w:t>
      </w:r>
      <w:r w:rsidRPr="00CB596A">
        <w:t xml:space="preserve"> </w:t>
      </w:r>
      <w:r>
        <w:t xml:space="preserve">ticket </w:t>
      </w:r>
      <w:r w:rsidRPr="00CB596A">
        <w:t xml:space="preserve">or </w:t>
      </w:r>
      <w:r>
        <w:t xml:space="preserve">a </w:t>
      </w:r>
      <w:r w:rsidRPr="00CB596A">
        <w:t>small stipend.</w:t>
      </w:r>
      <w:r>
        <w:t xml:space="preserve"> However, keep in mind space limitations.</w:t>
      </w:r>
    </w:p>
    <w:p w14:paraId="138254CF" w14:textId="77777777" w:rsidR="00100650" w:rsidRDefault="00100650" w:rsidP="00100650">
      <w:pPr>
        <w:pStyle w:val="NoSpacing"/>
      </w:pPr>
    </w:p>
    <w:p w14:paraId="09FC33E9" w14:textId="77777777" w:rsidR="00100650" w:rsidRDefault="00100650" w:rsidP="00100650">
      <w:pPr>
        <w:pStyle w:val="NoSpacing"/>
      </w:pPr>
      <w:r>
        <w:t>As mentioned, incentives can affect your enrollment. Your options include:</w:t>
      </w:r>
    </w:p>
    <w:p w14:paraId="2B6039A7" w14:textId="77777777" w:rsidR="00100650" w:rsidRPr="00BA2AD3" w:rsidRDefault="00100650" w:rsidP="00100650">
      <w:pPr>
        <w:pStyle w:val="NoSpacing"/>
        <w:numPr>
          <w:ilvl w:val="0"/>
          <w:numId w:val="36"/>
        </w:numPr>
      </w:pPr>
      <w:r w:rsidRPr="00BA2AD3">
        <w:t xml:space="preserve">Individual incentive:  With this option, you are required to give </w:t>
      </w:r>
      <w:r>
        <w:t>an incentive of equal value</w:t>
      </w:r>
      <w:r w:rsidRPr="00BA2AD3">
        <w:t xml:space="preserve">, or </w:t>
      </w:r>
      <w:r>
        <w:t xml:space="preserve">a </w:t>
      </w:r>
      <w:r w:rsidRPr="00BA2AD3">
        <w:t>choice of incentives, to each participant</w:t>
      </w:r>
      <w:r>
        <w:t>. It’s a good idea to order extra incentives in the event</w:t>
      </w:r>
      <w:r w:rsidRPr="00BA2AD3">
        <w:t xml:space="preserve"> you overshoot your enrollment goal</w:t>
      </w:r>
      <w:r>
        <w:t xml:space="preserve">. </w:t>
      </w:r>
    </w:p>
    <w:p w14:paraId="25908480" w14:textId="77777777" w:rsidR="00100650" w:rsidRPr="00BA2AD3" w:rsidRDefault="00100650" w:rsidP="00100650">
      <w:pPr>
        <w:pStyle w:val="NoSpacing"/>
        <w:numPr>
          <w:ilvl w:val="0"/>
          <w:numId w:val="36"/>
        </w:numPr>
      </w:pPr>
      <w:r w:rsidRPr="00BA2AD3">
        <w:t>Prize drawing (e</w:t>
      </w:r>
      <w:r w:rsidR="00BF417C">
        <w:t>.</w:t>
      </w:r>
      <w:r w:rsidRPr="00BA2AD3">
        <w:t>g</w:t>
      </w:r>
      <w:r>
        <w:t>.</w:t>
      </w:r>
      <w:r w:rsidR="00BF417C">
        <w:t>,</w:t>
      </w:r>
      <w:r>
        <w:t xml:space="preserve"> </w:t>
      </w:r>
      <w:r w:rsidRPr="00BA2AD3">
        <w:t xml:space="preserve">gift </w:t>
      </w:r>
      <w:r>
        <w:t>card or electronics</w:t>
      </w:r>
      <w:r w:rsidRPr="00BA2AD3">
        <w:t>):  This is a good option for those with a large enrollment goal but a limited budget</w:t>
      </w:r>
      <w:r>
        <w:t xml:space="preserve">. </w:t>
      </w:r>
      <w:r w:rsidRPr="00BA2AD3">
        <w:t xml:space="preserve">You will be required to hold the drawing during the </w:t>
      </w:r>
      <w:r>
        <w:t>fair</w:t>
      </w:r>
      <w:r w:rsidRPr="00BA2AD3">
        <w:t xml:space="preserve"> and report the winner</w:t>
      </w:r>
      <w:r>
        <w:t>(s)</w:t>
      </w:r>
      <w:r w:rsidRPr="00BA2AD3">
        <w:t xml:space="preserve"> to </w:t>
      </w:r>
      <w:r>
        <w:t>State Fair</w:t>
      </w:r>
      <w:r w:rsidRPr="00BA2AD3">
        <w:t xml:space="preserve"> administration</w:t>
      </w:r>
      <w:r>
        <w:t xml:space="preserve">. </w:t>
      </w:r>
    </w:p>
    <w:p w14:paraId="604904C3" w14:textId="7FF00AD2" w:rsidR="00100650" w:rsidRDefault="00100650" w:rsidP="007208C8">
      <w:pPr>
        <w:pStyle w:val="NoSpacing"/>
        <w:numPr>
          <w:ilvl w:val="0"/>
          <w:numId w:val="36"/>
        </w:numPr>
      </w:pPr>
      <w:r w:rsidRPr="00BA2AD3">
        <w:lastRenderedPageBreak/>
        <w:t xml:space="preserve">No incentive:  </w:t>
      </w:r>
      <w:r>
        <w:t>Some D2D</w:t>
      </w:r>
      <w:r w:rsidRPr="00BA2AD3">
        <w:t xml:space="preserve"> studies </w:t>
      </w:r>
      <w:r>
        <w:t>have</w:t>
      </w:r>
      <w:r w:rsidRPr="00BA2AD3">
        <w:t xml:space="preserve"> not give</w:t>
      </w:r>
      <w:r>
        <w:t>n</w:t>
      </w:r>
      <w:r w:rsidRPr="00BA2AD3">
        <w:t xml:space="preserve"> incentives and still reached their enrollment goals</w:t>
      </w:r>
      <w:r>
        <w:t>.</w:t>
      </w:r>
      <w:r w:rsidR="00A903B1">
        <w:t xml:space="preserve"> Keep in mind, however, there is more competition each year with more studies joining D2D, thus getting people to engage with you may prove to be difficult without an incentive.</w:t>
      </w:r>
    </w:p>
    <w:p w14:paraId="36DC1865" w14:textId="1499A39A" w:rsidR="002C25C2" w:rsidRDefault="002C25C2" w:rsidP="007208C8">
      <w:pPr>
        <w:pStyle w:val="NoSpacing"/>
        <w:numPr>
          <w:ilvl w:val="0"/>
          <w:numId w:val="36"/>
        </w:numPr>
      </w:pPr>
      <w:r>
        <w:t>Prize-wheel giveaways without any requirement (e.g., to do a study or sign-up for one) create large lines and are not recommended.</w:t>
      </w:r>
    </w:p>
    <w:p w14:paraId="27421923" w14:textId="77777777" w:rsidR="00A903B1" w:rsidRDefault="00A903B1" w:rsidP="00A903B1">
      <w:pPr>
        <w:pStyle w:val="NoSpacing"/>
        <w:ind w:left="1080"/>
      </w:pPr>
    </w:p>
    <w:p w14:paraId="29F0B727" w14:textId="77777777" w:rsidR="00F8077B" w:rsidRPr="00E31B1A" w:rsidRDefault="00F8077B" w:rsidP="00F8077B">
      <w:pPr>
        <w:pStyle w:val="NoSpacing"/>
      </w:pPr>
      <w:r w:rsidRPr="00503CCB">
        <w:rPr>
          <w:u w:val="single"/>
        </w:rPr>
        <w:t>REVIEW PROCESS</w:t>
      </w:r>
    </w:p>
    <w:p w14:paraId="12AF151C" w14:textId="77777777" w:rsidR="00F8077B" w:rsidRPr="00503CCB" w:rsidRDefault="00F8077B" w:rsidP="00F8077B">
      <w:pPr>
        <w:pStyle w:val="NoSpacing"/>
      </w:pPr>
    </w:p>
    <w:p w14:paraId="61C980A7" w14:textId="1EC3CE90" w:rsidR="00F8077B" w:rsidRDefault="002C25C2" w:rsidP="00F8077B">
      <w:pPr>
        <w:pStyle w:val="NoSpacing"/>
      </w:pPr>
      <w:r>
        <w:t xml:space="preserve">A </w:t>
      </w:r>
      <w:r w:rsidR="00F8077B">
        <w:t xml:space="preserve">review team will evaluate eligible applications </w:t>
      </w:r>
      <w:r w:rsidR="00BF417C">
        <w:t>using</w:t>
      </w:r>
      <w:r w:rsidR="00F8077B">
        <w:t xml:space="preserve"> the following considerations:</w:t>
      </w:r>
    </w:p>
    <w:p w14:paraId="0A596A54" w14:textId="77777777" w:rsidR="00F8077B" w:rsidRDefault="00F8077B" w:rsidP="00F8077B">
      <w:pPr>
        <w:pStyle w:val="NoSpacing"/>
      </w:pPr>
    </w:p>
    <w:p w14:paraId="2350BBF5" w14:textId="77777777" w:rsidR="00F8077B" w:rsidRDefault="00F8077B" w:rsidP="00F8077B">
      <w:pPr>
        <w:pStyle w:val="NoSpacing"/>
        <w:numPr>
          <w:ilvl w:val="0"/>
          <w:numId w:val="2"/>
        </w:numPr>
      </w:pPr>
      <w:r>
        <w:t>Does the study qualify as a minimal risk study?</w:t>
      </w:r>
    </w:p>
    <w:p w14:paraId="6B477C9E" w14:textId="77777777" w:rsidR="00F8077B" w:rsidRDefault="00F8077B" w:rsidP="00F8077B">
      <w:pPr>
        <w:pStyle w:val="NoSpacing"/>
        <w:numPr>
          <w:ilvl w:val="0"/>
          <w:numId w:val="2"/>
        </w:numPr>
      </w:pPr>
      <w:r>
        <w:t>Is the study interactive, engaging to the public?</w:t>
      </w:r>
    </w:p>
    <w:p w14:paraId="3084B8B4" w14:textId="77777777" w:rsidR="00F8077B" w:rsidRDefault="00F8077B" w:rsidP="00F8077B">
      <w:pPr>
        <w:pStyle w:val="NoSpacing"/>
        <w:numPr>
          <w:ilvl w:val="0"/>
          <w:numId w:val="2"/>
        </w:numPr>
      </w:pPr>
      <w:r>
        <w:t>Is subject participation kept as brief as possible (no more than 30 minutes)?</w:t>
      </w:r>
    </w:p>
    <w:p w14:paraId="6EAE9C3E" w14:textId="77777777" w:rsidR="00F8077B" w:rsidRDefault="00F8077B" w:rsidP="00F8077B">
      <w:pPr>
        <w:pStyle w:val="NoSpacing"/>
        <w:numPr>
          <w:ilvl w:val="0"/>
          <w:numId w:val="2"/>
        </w:numPr>
      </w:pPr>
      <w:r>
        <w:t>Is the study design appropriate for the Minnesota State Fair venue?</w:t>
      </w:r>
    </w:p>
    <w:p w14:paraId="3BACE1F9" w14:textId="77777777" w:rsidR="00F8077B" w:rsidRDefault="00F8077B" w:rsidP="00F8077B">
      <w:pPr>
        <w:pStyle w:val="NoSpacing"/>
      </w:pPr>
    </w:p>
    <w:p w14:paraId="7265D336" w14:textId="20394E26" w:rsidR="00F8077B" w:rsidRDefault="00F8077B" w:rsidP="00F8077B">
      <w:pPr>
        <w:pStyle w:val="NoSpacing"/>
      </w:pPr>
      <w:r w:rsidRPr="004509F3">
        <w:t xml:space="preserve">Inclusion and exclusion criteria for </w:t>
      </w:r>
      <w:r w:rsidR="00922DC5" w:rsidRPr="004509F3">
        <w:t>a</w:t>
      </w:r>
      <w:r w:rsidRPr="004509F3">
        <w:t xml:space="preserve"> study may be taken into account in the review process. Our aim is to offer something for every fairgoer who walks into the building</w:t>
      </w:r>
      <w:r w:rsidR="00922DC5" w:rsidRPr="004509F3">
        <w:t>, as well as have research teams be successful in their recruitment; thus studies with burdensome eligibility criteria may not be approved</w:t>
      </w:r>
      <w:r w:rsidRPr="004509F3">
        <w:t>.</w:t>
      </w:r>
      <w:r>
        <w:t xml:space="preserve"> </w:t>
      </w:r>
    </w:p>
    <w:p w14:paraId="4764C2F1" w14:textId="77777777" w:rsidR="00F8077B" w:rsidRDefault="00F8077B" w:rsidP="00F8077B">
      <w:pPr>
        <w:pStyle w:val="NoSpacing"/>
      </w:pPr>
    </w:p>
    <w:p w14:paraId="7F9768FF" w14:textId="77777777" w:rsidR="00F8077B" w:rsidRDefault="00F8077B" w:rsidP="00F8077B">
      <w:pPr>
        <w:pStyle w:val="NoSpacing"/>
      </w:pPr>
      <w:r>
        <w:t xml:space="preserve">The D2D team will not conduct a full scientific review of your project. It will be expected that research projects have undergone adequate peer review through applicable mechanisms. </w:t>
      </w:r>
    </w:p>
    <w:p w14:paraId="6EA3E97B" w14:textId="77777777" w:rsidR="00F8077B" w:rsidRDefault="00F8077B" w:rsidP="00F8077B">
      <w:pPr>
        <w:pStyle w:val="NoSpacing"/>
        <w:spacing w:before="240"/>
      </w:pPr>
      <w:r w:rsidRPr="00970954">
        <w:t xml:space="preserve">Researchers will be responsible for obtaining protocol approval, or exemption from review, from the University of Minnesota Institutional Review Board (or </w:t>
      </w:r>
      <w:r w:rsidR="00911EDA">
        <w:t>an</w:t>
      </w:r>
      <w:r w:rsidRPr="00970954">
        <w:t xml:space="preserve">other IRB, for applicants not affiliated with the UMN). </w:t>
      </w:r>
      <w:r>
        <w:t xml:space="preserve">The UMN IRB will hold a special session to review D2D applications. Studies with currently-approved IRB applications and studies conducted at D2D in previous years </w:t>
      </w:r>
      <w:r w:rsidRPr="00911EDA">
        <w:rPr>
          <w:i/>
        </w:rPr>
        <w:t>must also be approved</w:t>
      </w:r>
      <w:r>
        <w:t>. Researchers will be required to submit their applications by the deadline to be set forth by the IRB (on or about May</w:t>
      </w:r>
      <w:r w:rsidR="00BF417C">
        <w:t xml:space="preserve"> 1, 201</w:t>
      </w:r>
      <w:r w:rsidR="00A23A78">
        <w:t>9</w:t>
      </w:r>
      <w:r w:rsidR="00BF417C">
        <w:t>).</w:t>
      </w:r>
    </w:p>
    <w:p w14:paraId="214114CA" w14:textId="77777777" w:rsidR="00F8077B" w:rsidRDefault="00F8077B" w:rsidP="00F8077B">
      <w:pPr>
        <w:pStyle w:val="NoSpacing"/>
        <w:rPr>
          <w:u w:val="single"/>
        </w:rPr>
      </w:pPr>
    </w:p>
    <w:p w14:paraId="58C73BA9" w14:textId="77777777" w:rsidR="00F8077B" w:rsidRPr="00761F45" w:rsidRDefault="00F8077B" w:rsidP="00F8077B">
      <w:pPr>
        <w:pStyle w:val="NoSpacing"/>
        <w:rPr>
          <w:u w:val="single"/>
        </w:rPr>
      </w:pPr>
      <w:r w:rsidRPr="00761F45">
        <w:rPr>
          <w:u w:val="single"/>
        </w:rPr>
        <w:t>FUTURE TRACKING OF SELECTED PROJECTS</w:t>
      </w:r>
    </w:p>
    <w:p w14:paraId="6E4897A9" w14:textId="77777777" w:rsidR="00F8077B" w:rsidRDefault="00F8077B" w:rsidP="00F8077B">
      <w:pPr>
        <w:pStyle w:val="NoSpacing"/>
      </w:pPr>
    </w:p>
    <w:p w14:paraId="71EF235B" w14:textId="77777777" w:rsidR="00F8077B" w:rsidRDefault="00F8077B" w:rsidP="00F8077B">
      <w:pPr>
        <w:pStyle w:val="NoSpacing"/>
      </w:pPr>
      <w:r>
        <w:t>Success of the D2D Research Facility is measured by the number of research projects using the space, the number of fairgoers enrolled, and the number of peer-reviewed manuscripts published and grant applications submitted using data collected at the building. If your project is selected for participation, you will be asked to provide this information.</w:t>
      </w:r>
    </w:p>
    <w:p w14:paraId="7E2C48B9" w14:textId="77777777" w:rsidR="00F8077B" w:rsidRDefault="00F8077B" w:rsidP="00442482">
      <w:pPr>
        <w:pStyle w:val="NoSpacing"/>
        <w:rPr>
          <w:u w:val="single"/>
        </w:rPr>
      </w:pPr>
    </w:p>
    <w:p w14:paraId="03EEEC5A" w14:textId="77777777" w:rsidR="00B55413" w:rsidRPr="002977FC" w:rsidRDefault="005B3009" w:rsidP="00442482">
      <w:pPr>
        <w:pStyle w:val="NoSpacing"/>
        <w:rPr>
          <w:u w:val="single"/>
        </w:rPr>
      </w:pPr>
      <w:r>
        <w:rPr>
          <w:u w:val="single"/>
        </w:rPr>
        <w:t xml:space="preserve">CONTACT </w:t>
      </w:r>
      <w:r w:rsidR="002A4965">
        <w:rPr>
          <w:u w:val="single"/>
        </w:rPr>
        <w:t>US</w:t>
      </w:r>
    </w:p>
    <w:p w14:paraId="7FEDF802" w14:textId="563E72BB" w:rsidR="00A10FE1" w:rsidRDefault="006B477D" w:rsidP="00A10FE1">
      <w:pPr>
        <w:spacing w:before="100" w:beforeAutospacing="1" w:after="100" w:afterAutospacing="1"/>
      </w:pPr>
      <w:r>
        <w:t>Thank you for</w:t>
      </w:r>
      <w:r w:rsidR="00D45758">
        <w:t xml:space="preserve"> your</w:t>
      </w:r>
      <w:r>
        <w:t xml:space="preserve"> interest in D2D</w:t>
      </w:r>
      <w:r w:rsidR="001B7E74">
        <w:t>.</w:t>
      </w:r>
      <w:r w:rsidR="00B21DF9">
        <w:t xml:space="preserve"> </w:t>
      </w:r>
      <w:r w:rsidR="00B55413">
        <w:t xml:space="preserve">Please contact </w:t>
      </w:r>
      <w:r w:rsidR="00D9643F">
        <w:t xml:space="preserve">the D2D Manager, </w:t>
      </w:r>
      <w:r w:rsidR="00A23A78">
        <w:t>Annie Hotop</w:t>
      </w:r>
      <w:r w:rsidR="007D0F26">
        <w:t>,</w:t>
      </w:r>
      <w:r w:rsidR="002946E9">
        <w:t xml:space="preserve"> </w:t>
      </w:r>
      <w:r w:rsidR="004F17F7">
        <w:t xml:space="preserve">at </w:t>
      </w:r>
      <w:hyperlink r:id="rId13" w:history="1">
        <w:r w:rsidR="00107F17" w:rsidRPr="00EC1CE9">
          <w:rPr>
            <w:rStyle w:val="Hyperlink"/>
          </w:rPr>
          <w:t>d2d@umn.edu</w:t>
        </w:r>
      </w:hyperlink>
      <w:r w:rsidR="00D9643F">
        <w:t xml:space="preserve"> </w:t>
      </w:r>
      <w:r w:rsidR="002C25C2">
        <w:t xml:space="preserve"> or 612-626-8590 </w:t>
      </w:r>
      <w:r w:rsidR="007D0F26">
        <w:t>with</w:t>
      </w:r>
      <w:r w:rsidR="00B55413">
        <w:t xml:space="preserve"> questions </w:t>
      </w:r>
      <w:r w:rsidR="00D9643F">
        <w:t>regarding</w:t>
      </w:r>
      <w:r w:rsidR="007D0F26">
        <w:t xml:space="preserve"> </w:t>
      </w:r>
      <w:r w:rsidR="00D9643F">
        <w:t xml:space="preserve">this </w:t>
      </w:r>
      <w:r w:rsidR="00217E6A">
        <w:t>Announcement</w:t>
      </w:r>
      <w:r w:rsidR="00C54A91">
        <w:t xml:space="preserve">, or to be placed on our mailing list for </w:t>
      </w:r>
      <w:r w:rsidR="00217E6A">
        <w:t xml:space="preserve">future </w:t>
      </w:r>
      <w:r w:rsidR="00C54A91">
        <w:t>announcements and updates.</w:t>
      </w:r>
      <w:r w:rsidR="001B4C16">
        <w:t xml:space="preserve"> For more information, </w:t>
      </w:r>
      <w:r w:rsidR="00BF417C">
        <w:t>go to</w:t>
      </w:r>
      <w:r w:rsidR="001B4C16">
        <w:t xml:space="preserve"> </w:t>
      </w:r>
      <w:r w:rsidR="00BF417C">
        <w:t>the</w:t>
      </w:r>
      <w:r w:rsidR="001B4C16">
        <w:t xml:space="preserve"> </w:t>
      </w:r>
      <w:r w:rsidR="001B4C16" w:rsidRPr="00BF417C">
        <w:t>D2D website</w:t>
      </w:r>
      <w:r w:rsidR="001B4C16">
        <w:t xml:space="preserve"> at </w:t>
      </w:r>
      <w:hyperlink r:id="rId14" w:history="1">
        <w:r w:rsidR="001B4C16" w:rsidRPr="00BF417C">
          <w:rPr>
            <w:rStyle w:val="Hyperlink"/>
          </w:rPr>
          <w:t>http://d2d.umn.edu</w:t>
        </w:r>
      </w:hyperlink>
      <w:r w:rsidR="00BF417C">
        <w:t>.</w:t>
      </w:r>
    </w:p>
    <w:p w14:paraId="67505138" w14:textId="77777777" w:rsidR="00452ECC" w:rsidRPr="00761F45" w:rsidRDefault="007D0F26" w:rsidP="00442482">
      <w:pPr>
        <w:pStyle w:val="NoSpacing"/>
        <w:rPr>
          <w:u w:val="single"/>
        </w:rPr>
      </w:pPr>
      <w:r>
        <w:rPr>
          <w:u w:val="single"/>
        </w:rPr>
        <w:t>D2D</w:t>
      </w:r>
      <w:r w:rsidR="00AD2464" w:rsidRPr="00761F45">
        <w:rPr>
          <w:u w:val="single"/>
        </w:rPr>
        <w:t xml:space="preserve"> </w:t>
      </w:r>
      <w:r w:rsidR="00C54A91">
        <w:rPr>
          <w:u w:val="single"/>
        </w:rPr>
        <w:t>DIRECTORS</w:t>
      </w:r>
    </w:p>
    <w:p w14:paraId="0F48D226" w14:textId="77777777" w:rsidR="00761F45" w:rsidRDefault="00761F45" w:rsidP="00442482">
      <w:pPr>
        <w:pStyle w:val="NoSpacing"/>
      </w:pPr>
    </w:p>
    <w:p w14:paraId="77B2B87E" w14:textId="77777777" w:rsidR="00761F45" w:rsidRDefault="00761F45" w:rsidP="00442482">
      <w:pPr>
        <w:pStyle w:val="NoSpacing"/>
      </w:pPr>
      <w:r>
        <w:t xml:space="preserve">Ellen </w:t>
      </w:r>
      <w:proofErr w:type="spellStart"/>
      <w:r>
        <w:t>Demerath</w:t>
      </w:r>
      <w:proofErr w:type="spellEnd"/>
      <w:r>
        <w:t xml:space="preserve">, </w:t>
      </w:r>
      <w:r w:rsidR="00D9643F">
        <w:t>Ph</w:t>
      </w:r>
      <w:r w:rsidR="00C137BC">
        <w:t xml:space="preserve">. </w:t>
      </w:r>
      <w:r w:rsidR="00D9643F">
        <w:t>D</w:t>
      </w:r>
      <w:r w:rsidR="00C137BC">
        <w:t>.</w:t>
      </w:r>
      <w:r w:rsidR="00D9643F">
        <w:t xml:space="preserve">, </w:t>
      </w:r>
      <w:r>
        <w:t>School of Public Health</w:t>
      </w:r>
    </w:p>
    <w:p w14:paraId="1E5CBEEC" w14:textId="77777777" w:rsidR="001E6FCD" w:rsidRDefault="00761F45" w:rsidP="00442482">
      <w:pPr>
        <w:pStyle w:val="NoSpacing"/>
      </w:pPr>
      <w:r>
        <w:t xml:space="preserve">Logan Spector, </w:t>
      </w:r>
      <w:r w:rsidR="00D9643F">
        <w:t>Ph</w:t>
      </w:r>
      <w:r w:rsidR="00C137BC">
        <w:t xml:space="preserve">. </w:t>
      </w:r>
      <w:r w:rsidR="00D9643F">
        <w:t>D</w:t>
      </w:r>
      <w:r w:rsidR="00C137BC">
        <w:t>.</w:t>
      </w:r>
      <w:r w:rsidR="00D9643F">
        <w:t xml:space="preserve">, </w:t>
      </w:r>
      <w:r>
        <w:t>Medical School</w:t>
      </w:r>
    </w:p>
    <w:sectPr w:rsidR="001E6FCD" w:rsidSect="00E43981">
      <w:headerReference w:type="default" r:id="rId15"/>
      <w:footerReference w:type="default" r:id="rId16"/>
      <w:headerReference w:type="first" r:id="rId17"/>
      <w:pgSz w:w="12240" w:h="15840"/>
      <w:pgMar w:top="1008"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2B67" w14:textId="77777777" w:rsidR="00585276" w:rsidRDefault="00585276" w:rsidP="0042265F">
      <w:pPr>
        <w:spacing w:after="0" w:line="240" w:lineRule="auto"/>
      </w:pPr>
      <w:r>
        <w:separator/>
      </w:r>
    </w:p>
  </w:endnote>
  <w:endnote w:type="continuationSeparator" w:id="0">
    <w:p w14:paraId="6048C178" w14:textId="77777777" w:rsidR="00585276" w:rsidRDefault="00585276" w:rsidP="0042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66755"/>
      <w:docPartObj>
        <w:docPartGallery w:val="Page Numbers (Bottom of Page)"/>
        <w:docPartUnique/>
      </w:docPartObj>
    </w:sdtPr>
    <w:sdtEndPr>
      <w:rPr>
        <w:noProof/>
      </w:rPr>
    </w:sdtEndPr>
    <w:sdtContent>
      <w:p w14:paraId="055F974E" w14:textId="0921CF8C" w:rsidR="0057527A" w:rsidRDefault="0057527A">
        <w:pPr>
          <w:pStyle w:val="Footer"/>
          <w:jc w:val="center"/>
        </w:pPr>
        <w:r>
          <w:fldChar w:fldCharType="begin"/>
        </w:r>
        <w:r>
          <w:instrText xml:space="preserve"> PAGE   \* MERGEFORMAT </w:instrText>
        </w:r>
        <w:r>
          <w:fldChar w:fldCharType="separate"/>
        </w:r>
        <w:r w:rsidR="00F764FF">
          <w:rPr>
            <w:noProof/>
          </w:rPr>
          <w:t>5</w:t>
        </w:r>
        <w:r>
          <w:rPr>
            <w:noProof/>
          </w:rPr>
          <w:fldChar w:fldCharType="end"/>
        </w:r>
        <w:r>
          <w:rPr>
            <w:noProof/>
          </w:rPr>
          <w:t xml:space="preserve"> of </w:t>
        </w:r>
        <w:r w:rsidR="002C25C2">
          <w:rPr>
            <w:noProof/>
          </w:rPr>
          <w:t>5</w:t>
        </w:r>
      </w:p>
    </w:sdtContent>
  </w:sdt>
  <w:p w14:paraId="3F3C3C57" w14:textId="77777777" w:rsidR="00270832" w:rsidRDefault="0027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B5E0E" w14:textId="77777777" w:rsidR="00585276" w:rsidRDefault="00585276" w:rsidP="0042265F">
      <w:pPr>
        <w:spacing w:after="0" w:line="240" w:lineRule="auto"/>
      </w:pPr>
      <w:r>
        <w:separator/>
      </w:r>
    </w:p>
  </w:footnote>
  <w:footnote w:type="continuationSeparator" w:id="0">
    <w:p w14:paraId="745E0686" w14:textId="77777777" w:rsidR="00585276" w:rsidRDefault="00585276" w:rsidP="0042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1747" w14:textId="11056DE9" w:rsidR="0036304E" w:rsidRDefault="0057527A">
    <w:pPr>
      <w:pStyle w:val="Header"/>
      <w:rPr>
        <w:color w:val="808080" w:themeColor="background1" w:themeShade="80"/>
      </w:rPr>
    </w:pPr>
    <w:r w:rsidRPr="0057527A">
      <w:rPr>
        <w:color w:val="808080" w:themeColor="background1" w:themeShade="80"/>
      </w:rPr>
      <w:t>Driven to Discover Research Facility</w:t>
    </w:r>
  </w:p>
  <w:p w14:paraId="799BE505" w14:textId="15C09D74" w:rsidR="0057527A" w:rsidRPr="0057527A" w:rsidRDefault="0057527A">
    <w:pPr>
      <w:pStyle w:val="Header"/>
      <w:rPr>
        <w:color w:val="808080" w:themeColor="background1" w:themeShade="80"/>
      </w:rPr>
    </w:pPr>
    <w:r w:rsidRPr="0057527A">
      <w:rPr>
        <w:color w:val="808080" w:themeColor="background1" w:themeShade="80"/>
      </w:rPr>
      <w:t>201</w:t>
    </w:r>
    <w:r w:rsidR="00C90E59">
      <w:rPr>
        <w:color w:val="808080" w:themeColor="background1" w:themeShade="80"/>
      </w:rPr>
      <w:t>9</w:t>
    </w:r>
    <w:r w:rsidRPr="0057527A">
      <w:rPr>
        <w:color w:val="808080" w:themeColor="background1" w:themeShade="80"/>
      </w:rPr>
      <w:t xml:space="preserve"> </w:t>
    </w:r>
    <w:r w:rsidR="00E801F4">
      <w:rPr>
        <w:color w:val="808080" w:themeColor="background1" w:themeShade="80"/>
      </w:rPr>
      <w:t>Research Opportunity</w:t>
    </w:r>
    <w:r w:rsidR="009B4AFE">
      <w:rPr>
        <w:color w:val="808080" w:themeColor="background1" w:themeShade="80"/>
      </w:rPr>
      <w:t xml:space="preserve"> Announcement</w:t>
    </w:r>
    <w:r>
      <w:rPr>
        <w:color w:val="808080" w:themeColor="background1" w:themeShade="80"/>
      </w:rPr>
      <w:tab/>
    </w:r>
    <w:r>
      <w:rPr>
        <w:color w:val="808080" w:themeColor="background1" w:themeShade="80"/>
      </w:rPr>
      <w:tab/>
    </w:r>
  </w:p>
  <w:p w14:paraId="6CADE2EE" w14:textId="77777777" w:rsidR="00996089" w:rsidRDefault="0099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C7CC" w14:textId="77777777" w:rsidR="0057527A" w:rsidRDefault="0057527A">
    <w:pPr>
      <w:pStyle w:val="Header"/>
    </w:pPr>
  </w:p>
  <w:p w14:paraId="3C069EF9" w14:textId="77777777" w:rsidR="0057527A" w:rsidRDefault="0057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9FE"/>
    <w:multiLevelType w:val="hybridMultilevel"/>
    <w:tmpl w:val="D2BC0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2AA4"/>
    <w:multiLevelType w:val="hybridMultilevel"/>
    <w:tmpl w:val="9AD41F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51D94"/>
    <w:multiLevelType w:val="hybridMultilevel"/>
    <w:tmpl w:val="B1F6A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95778"/>
    <w:multiLevelType w:val="hybridMultilevel"/>
    <w:tmpl w:val="2A5A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11C0"/>
    <w:multiLevelType w:val="hybridMultilevel"/>
    <w:tmpl w:val="EE92F1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5DC4"/>
    <w:multiLevelType w:val="hybridMultilevel"/>
    <w:tmpl w:val="050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53E9E"/>
    <w:multiLevelType w:val="hybridMultilevel"/>
    <w:tmpl w:val="057228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0EE3"/>
    <w:multiLevelType w:val="hybridMultilevel"/>
    <w:tmpl w:val="917E3B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4E7DDE"/>
    <w:multiLevelType w:val="hybridMultilevel"/>
    <w:tmpl w:val="F7BCA1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D1E0A"/>
    <w:multiLevelType w:val="hybridMultilevel"/>
    <w:tmpl w:val="5E6CB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85421"/>
    <w:multiLevelType w:val="hybridMultilevel"/>
    <w:tmpl w:val="05480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9C67B2"/>
    <w:multiLevelType w:val="hybridMultilevel"/>
    <w:tmpl w:val="AFBEB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527C47"/>
    <w:multiLevelType w:val="hybridMultilevel"/>
    <w:tmpl w:val="14AC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7620"/>
    <w:multiLevelType w:val="hybridMultilevel"/>
    <w:tmpl w:val="C388EEA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2AE0BDA"/>
    <w:multiLevelType w:val="hybridMultilevel"/>
    <w:tmpl w:val="A282F3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5775067"/>
    <w:multiLevelType w:val="hybridMultilevel"/>
    <w:tmpl w:val="9704EFBC"/>
    <w:lvl w:ilvl="0" w:tplc="92A89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01F38"/>
    <w:multiLevelType w:val="hybridMultilevel"/>
    <w:tmpl w:val="87C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305A7"/>
    <w:multiLevelType w:val="hybridMultilevel"/>
    <w:tmpl w:val="EF16E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25D2A"/>
    <w:multiLevelType w:val="hybridMultilevel"/>
    <w:tmpl w:val="96B4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1129F"/>
    <w:multiLevelType w:val="hybridMultilevel"/>
    <w:tmpl w:val="06BA7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F3A5D"/>
    <w:multiLevelType w:val="hybridMultilevel"/>
    <w:tmpl w:val="958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76AFC"/>
    <w:multiLevelType w:val="hybridMultilevel"/>
    <w:tmpl w:val="18526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33304"/>
    <w:multiLevelType w:val="hybridMultilevel"/>
    <w:tmpl w:val="D6B2F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610DCD"/>
    <w:multiLevelType w:val="multilevel"/>
    <w:tmpl w:val="2D1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504CC"/>
    <w:multiLevelType w:val="hybridMultilevel"/>
    <w:tmpl w:val="8CBA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B3E12"/>
    <w:multiLevelType w:val="hybridMultilevel"/>
    <w:tmpl w:val="09A2ECC0"/>
    <w:lvl w:ilvl="0" w:tplc="18AC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01F0B"/>
    <w:multiLevelType w:val="hybridMultilevel"/>
    <w:tmpl w:val="469E7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E4466D"/>
    <w:multiLevelType w:val="hybridMultilevel"/>
    <w:tmpl w:val="15B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4A1A"/>
    <w:multiLevelType w:val="hybridMultilevel"/>
    <w:tmpl w:val="12662C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DE4FFB"/>
    <w:multiLevelType w:val="hybridMultilevel"/>
    <w:tmpl w:val="23E67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1C7B90"/>
    <w:multiLevelType w:val="hybridMultilevel"/>
    <w:tmpl w:val="4B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14D6C"/>
    <w:multiLevelType w:val="hybridMultilevel"/>
    <w:tmpl w:val="F392B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5A6BB1"/>
    <w:multiLevelType w:val="hybridMultilevel"/>
    <w:tmpl w:val="77CC2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65369"/>
    <w:multiLevelType w:val="hybridMultilevel"/>
    <w:tmpl w:val="31E0D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2E4200"/>
    <w:multiLevelType w:val="hybridMultilevel"/>
    <w:tmpl w:val="74CAF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3814B8"/>
    <w:multiLevelType w:val="hybridMultilevel"/>
    <w:tmpl w:val="2B7C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147D3"/>
    <w:multiLevelType w:val="hybridMultilevel"/>
    <w:tmpl w:val="C016C072"/>
    <w:lvl w:ilvl="0" w:tplc="92A89EE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76381"/>
    <w:multiLevelType w:val="hybridMultilevel"/>
    <w:tmpl w:val="201E6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701690"/>
    <w:multiLevelType w:val="hybridMultilevel"/>
    <w:tmpl w:val="8BF6FF8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30"/>
  </w:num>
  <w:num w:numId="3">
    <w:abstractNumId w:val="36"/>
  </w:num>
  <w:num w:numId="4">
    <w:abstractNumId w:val="1"/>
  </w:num>
  <w:num w:numId="5">
    <w:abstractNumId w:val="6"/>
  </w:num>
  <w:num w:numId="6">
    <w:abstractNumId w:val="4"/>
  </w:num>
  <w:num w:numId="7">
    <w:abstractNumId w:val="13"/>
  </w:num>
  <w:num w:numId="8">
    <w:abstractNumId w:val="24"/>
  </w:num>
  <w:num w:numId="9">
    <w:abstractNumId w:val="16"/>
  </w:num>
  <w:num w:numId="10">
    <w:abstractNumId w:val="3"/>
  </w:num>
  <w:num w:numId="11">
    <w:abstractNumId w:val="5"/>
  </w:num>
  <w:num w:numId="12">
    <w:abstractNumId w:val="23"/>
  </w:num>
  <w:num w:numId="13">
    <w:abstractNumId w:val="10"/>
  </w:num>
  <w:num w:numId="14">
    <w:abstractNumId w:val="29"/>
  </w:num>
  <w:num w:numId="15">
    <w:abstractNumId w:val="11"/>
  </w:num>
  <w:num w:numId="16">
    <w:abstractNumId w:val="7"/>
  </w:num>
  <w:num w:numId="17">
    <w:abstractNumId w:val="33"/>
  </w:num>
  <w:num w:numId="18">
    <w:abstractNumId w:val="22"/>
  </w:num>
  <w:num w:numId="19">
    <w:abstractNumId w:val="17"/>
  </w:num>
  <w:num w:numId="20">
    <w:abstractNumId w:val="38"/>
  </w:num>
  <w:num w:numId="21">
    <w:abstractNumId w:val="34"/>
  </w:num>
  <w:num w:numId="22">
    <w:abstractNumId w:val="19"/>
  </w:num>
  <w:num w:numId="23">
    <w:abstractNumId w:val="28"/>
  </w:num>
  <w:num w:numId="24">
    <w:abstractNumId w:val="15"/>
  </w:num>
  <w:num w:numId="25">
    <w:abstractNumId w:val="9"/>
  </w:num>
  <w:num w:numId="26">
    <w:abstractNumId w:val="31"/>
  </w:num>
  <w:num w:numId="27">
    <w:abstractNumId w:val="18"/>
  </w:num>
  <w:num w:numId="28">
    <w:abstractNumId w:val="26"/>
  </w:num>
  <w:num w:numId="29">
    <w:abstractNumId w:val="12"/>
  </w:num>
  <w:num w:numId="30">
    <w:abstractNumId w:val="37"/>
  </w:num>
  <w:num w:numId="31">
    <w:abstractNumId w:val="0"/>
  </w:num>
  <w:num w:numId="32">
    <w:abstractNumId w:val="8"/>
  </w:num>
  <w:num w:numId="33">
    <w:abstractNumId w:val="35"/>
  </w:num>
  <w:num w:numId="34">
    <w:abstractNumId w:val="32"/>
  </w:num>
  <w:num w:numId="35">
    <w:abstractNumId w:val="25"/>
  </w:num>
  <w:num w:numId="36">
    <w:abstractNumId w:val="2"/>
  </w:num>
  <w:num w:numId="37">
    <w:abstractNumId w:val="27"/>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2"/>
    <w:rsid w:val="00005F7D"/>
    <w:rsid w:val="00010FAD"/>
    <w:rsid w:val="00011D9D"/>
    <w:rsid w:val="00014B75"/>
    <w:rsid w:val="00021B32"/>
    <w:rsid w:val="00021F31"/>
    <w:rsid w:val="00030401"/>
    <w:rsid w:val="00031DB0"/>
    <w:rsid w:val="00050844"/>
    <w:rsid w:val="000531BF"/>
    <w:rsid w:val="000558AA"/>
    <w:rsid w:val="000738FF"/>
    <w:rsid w:val="00074C56"/>
    <w:rsid w:val="00076815"/>
    <w:rsid w:val="00076F91"/>
    <w:rsid w:val="000955B6"/>
    <w:rsid w:val="000A5E31"/>
    <w:rsid w:val="000A7863"/>
    <w:rsid w:val="000B091A"/>
    <w:rsid w:val="000B1595"/>
    <w:rsid w:val="000B28C3"/>
    <w:rsid w:val="000C2661"/>
    <w:rsid w:val="000C3FBC"/>
    <w:rsid w:val="000C73C3"/>
    <w:rsid w:val="000C7F09"/>
    <w:rsid w:val="000D095B"/>
    <w:rsid w:val="000D1B91"/>
    <w:rsid w:val="000D3D21"/>
    <w:rsid w:val="000D7BC4"/>
    <w:rsid w:val="000E256E"/>
    <w:rsid w:val="000F09B6"/>
    <w:rsid w:val="000F3AD5"/>
    <w:rsid w:val="000F475C"/>
    <w:rsid w:val="000F6504"/>
    <w:rsid w:val="00100650"/>
    <w:rsid w:val="00101902"/>
    <w:rsid w:val="00104BBA"/>
    <w:rsid w:val="00107F17"/>
    <w:rsid w:val="001110E6"/>
    <w:rsid w:val="00113F14"/>
    <w:rsid w:val="001150FC"/>
    <w:rsid w:val="00116A21"/>
    <w:rsid w:val="00124CCA"/>
    <w:rsid w:val="00125934"/>
    <w:rsid w:val="0013481C"/>
    <w:rsid w:val="00146E0B"/>
    <w:rsid w:val="00151719"/>
    <w:rsid w:val="00155C10"/>
    <w:rsid w:val="00166084"/>
    <w:rsid w:val="00170E3B"/>
    <w:rsid w:val="001B1B1F"/>
    <w:rsid w:val="001B1ED2"/>
    <w:rsid w:val="001B3982"/>
    <w:rsid w:val="001B4C16"/>
    <w:rsid w:val="001B4FFC"/>
    <w:rsid w:val="001B7E74"/>
    <w:rsid w:val="001C166C"/>
    <w:rsid w:val="001C1BFA"/>
    <w:rsid w:val="001C5149"/>
    <w:rsid w:val="001D0EB5"/>
    <w:rsid w:val="001E32ED"/>
    <w:rsid w:val="001E6FCD"/>
    <w:rsid w:val="001F1547"/>
    <w:rsid w:val="001F5DAD"/>
    <w:rsid w:val="00200BDD"/>
    <w:rsid w:val="002012BF"/>
    <w:rsid w:val="002071C3"/>
    <w:rsid w:val="002142C8"/>
    <w:rsid w:val="00217E6A"/>
    <w:rsid w:val="00230937"/>
    <w:rsid w:val="00233936"/>
    <w:rsid w:val="0023699B"/>
    <w:rsid w:val="002450EB"/>
    <w:rsid w:val="002579BD"/>
    <w:rsid w:val="00270832"/>
    <w:rsid w:val="0027261E"/>
    <w:rsid w:val="0027399A"/>
    <w:rsid w:val="00274BF2"/>
    <w:rsid w:val="00292685"/>
    <w:rsid w:val="00292751"/>
    <w:rsid w:val="002946E9"/>
    <w:rsid w:val="002977FC"/>
    <w:rsid w:val="002A2C63"/>
    <w:rsid w:val="002A4965"/>
    <w:rsid w:val="002C0332"/>
    <w:rsid w:val="002C12E2"/>
    <w:rsid w:val="002C25C2"/>
    <w:rsid w:val="002D217C"/>
    <w:rsid w:val="002D28C9"/>
    <w:rsid w:val="002D74FE"/>
    <w:rsid w:val="002E12DE"/>
    <w:rsid w:val="002F176F"/>
    <w:rsid w:val="00301DDD"/>
    <w:rsid w:val="0030546E"/>
    <w:rsid w:val="00317AAF"/>
    <w:rsid w:val="0032189A"/>
    <w:rsid w:val="00323D42"/>
    <w:rsid w:val="00327D56"/>
    <w:rsid w:val="00331091"/>
    <w:rsid w:val="00352514"/>
    <w:rsid w:val="00355BFC"/>
    <w:rsid w:val="0036304E"/>
    <w:rsid w:val="00366072"/>
    <w:rsid w:val="00367D4C"/>
    <w:rsid w:val="0037242A"/>
    <w:rsid w:val="00376ADC"/>
    <w:rsid w:val="003827AA"/>
    <w:rsid w:val="003910A4"/>
    <w:rsid w:val="00391316"/>
    <w:rsid w:val="0039529D"/>
    <w:rsid w:val="00397ACC"/>
    <w:rsid w:val="003A04E9"/>
    <w:rsid w:val="003A3A5E"/>
    <w:rsid w:val="003C4A6B"/>
    <w:rsid w:val="003D22E5"/>
    <w:rsid w:val="003D375D"/>
    <w:rsid w:val="003D386F"/>
    <w:rsid w:val="003D7F83"/>
    <w:rsid w:val="003F21A9"/>
    <w:rsid w:val="003F2E94"/>
    <w:rsid w:val="003F417B"/>
    <w:rsid w:val="003F637D"/>
    <w:rsid w:val="004140DC"/>
    <w:rsid w:val="004204DF"/>
    <w:rsid w:val="0042265F"/>
    <w:rsid w:val="00426030"/>
    <w:rsid w:val="00426836"/>
    <w:rsid w:val="0043523D"/>
    <w:rsid w:val="004352F9"/>
    <w:rsid w:val="0043702F"/>
    <w:rsid w:val="00442482"/>
    <w:rsid w:val="0044264C"/>
    <w:rsid w:val="0044380C"/>
    <w:rsid w:val="004509F3"/>
    <w:rsid w:val="00452ECC"/>
    <w:rsid w:val="0045309D"/>
    <w:rsid w:val="00463D84"/>
    <w:rsid w:val="00471067"/>
    <w:rsid w:val="004803B6"/>
    <w:rsid w:val="004878EB"/>
    <w:rsid w:val="00492CD8"/>
    <w:rsid w:val="004C3DCF"/>
    <w:rsid w:val="004C5C43"/>
    <w:rsid w:val="004E1F35"/>
    <w:rsid w:val="004F17F7"/>
    <w:rsid w:val="004F6A09"/>
    <w:rsid w:val="00502736"/>
    <w:rsid w:val="005028FC"/>
    <w:rsid w:val="00503CCB"/>
    <w:rsid w:val="00511C50"/>
    <w:rsid w:val="0051234C"/>
    <w:rsid w:val="00512FA0"/>
    <w:rsid w:val="005162B2"/>
    <w:rsid w:val="00517827"/>
    <w:rsid w:val="005263DE"/>
    <w:rsid w:val="0053160C"/>
    <w:rsid w:val="00532462"/>
    <w:rsid w:val="00541D66"/>
    <w:rsid w:val="00550D3F"/>
    <w:rsid w:val="005531B3"/>
    <w:rsid w:val="0055423A"/>
    <w:rsid w:val="00554FBA"/>
    <w:rsid w:val="00567041"/>
    <w:rsid w:val="00571DA5"/>
    <w:rsid w:val="0057527A"/>
    <w:rsid w:val="00580386"/>
    <w:rsid w:val="00585276"/>
    <w:rsid w:val="00585618"/>
    <w:rsid w:val="00585699"/>
    <w:rsid w:val="005923E6"/>
    <w:rsid w:val="00595A16"/>
    <w:rsid w:val="005A4C01"/>
    <w:rsid w:val="005B3009"/>
    <w:rsid w:val="005B6C28"/>
    <w:rsid w:val="005C687F"/>
    <w:rsid w:val="005D11DE"/>
    <w:rsid w:val="005D7866"/>
    <w:rsid w:val="0061033A"/>
    <w:rsid w:val="00620C48"/>
    <w:rsid w:val="006275C2"/>
    <w:rsid w:val="006277EC"/>
    <w:rsid w:val="006319D3"/>
    <w:rsid w:val="00637536"/>
    <w:rsid w:val="00640A47"/>
    <w:rsid w:val="00645E5A"/>
    <w:rsid w:val="00647138"/>
    <w:rsid w:val="00647F82"/>
    <w:rsid w:val="00657996"/>
    <w:rsid w:val="0066414E"/>
    <w:rsid w:val="00676F77"/>
    <w:rsid w:val="006A4E6B"/>
    <w:rsid w:val="006B477D"/>
    <w:rsid w:val="006D330B"/>
    <w:rsid w:val="00704079"/>
    <w:rsid w:val="00705632"/>
    <w:rsid w:val="00705D01"/>
    <w:rsid w:val="007162C4"/>
    <w:rsid w:val="007272C7"/>
    <w:rsid w:val="007359E5"/>
    <w:rsid w:val="00757D40"/>
    <w:rsid w:val="00761F45"/>
    <w:rsid w:val="00767075"/>
    <w:rsid w:val="00776054"/>
    <w:rsid w:val="0078029D"/>
    <w:rsid w:val="00781AC2"/>
    <w:rsid w:val="00784BCD"/>
    <w:rsid w:val="007A01D7"/>
    <w:rsid w:val="007B0A22"/>
    <w:rsid w:val="007C0162"/>
    <w:rsid w:val="007D0F26"/>
    <w:rsid w:val="007E59A1"/>
    <w:rsid w:val="007F26BC"/>
    <w:rsid w:val="007F36B1"/>
    <w:rsid w:val="00802EFE"/>
    <w:rsid w:val="008112CB"/>
    <w:rsid w:val="008148AA"/>
    <w:rsid w:val="008167AD"/>
    <w:rsid w:val="00822D53"/>
    <w:rsid w:val="0084399C"/>
    <w:rsid w:val="00846052"/>
    <w:rsid w:val="00846729"/>
    <w:rsid w:val="00864D99"/>
    <w:rsid w:val="0086594B"/>
    <w:rsid w:val="008769FD"/>
    <w:rsid w:val="00877831"/>
    <w:rsid w:val="00891651"/>
    <w:rsid w:val="00892336"/>
    <w:rsid w:val="008A62C1"/>
    <w:rsid w:val="008C587E"/>
    <w:rsid w:val="008C5B79"/>
    <w:rsid w:val="008C703B"/>
    <w:rsid w:val="008D2EE8"/>
    <w:rsid w:val="008E0772"/>
    <w:rsid w:val="008E112E"/>
    <w:rsid w:val="008E77F3"/>
    <w:rsid w:val="00903DFB"/>
    <w:rsid w:val="009042CB"/>
    <w:rsid w:val="00907D0A"/>
    <w:rsid w:val="00911EDA"/>
    <w:rsid w:val="00914471"/>
    <w:rsid w:val="00922DC5"/>
    <w:rsid w:val="0095714B"/>
    <w:rsid w:val="00961A86"/>
    <w:rsid w:val="00964E16"/>
    <w:rsid w:val="00970954"/>
    <w:rsid w:val="00996089"/>
    <w:rsid w:val="009A2839"/>
    <w:rsid w:val="009A2D40"/>
    <w:rsid w:val="009B4AFE"/>
    <w:rsid w:val="009B73B7"/>
    <w:rsid w:val="009C3716"/>
    <w:rsid w:val="009D6857"/>
    <w:rsid w:val="00A103D6"/>
    <w:rsid w:val="00A10FE1"/>
    <w:rsid w:val="00A1349A"/>
    <w:rsid w:val="00A16BBC"/>
    <w:rsid w:val="00A16F62"/>
    <w:rsid w:val="00A23A78"/>
    <w:rsid w:val="00A375DE"/>
    <w:rsid w:val="00A51504"/>
    <w:rsid w:val="00A639F8"/>
    <w:rsid w:val="00A77350"/>
    <w:rsid w:val="00A779A0"/>
    <w:rsid w:val="00A903B1"/>
    <w:rsid w:val="00A9699B"/>
    <w:rsid w:val="00AA54D3"/>
    <w:rsid w:val="00AB045E"/>
    <w:rsid w:val="00AB070D"/>
    <w:rsid w:val="00AB6619"/>
    <w:rsid w:val="00AC16A2"/>
    <w:rsid w:val="00AD0B08"/>
    <w:rsid w:val="00AD2464"/>
    <w:rsid w:val="00AD6CE3"/>
    <w:rsid w:val="00AE34D2"/>
    <w:rsid w:val="00AE6060"/>
    <w:rsid w:val="00B13E19"/>
    <w:rsid w:val="00B17E1C"/>
    <w:rsid w:val="00B21DF9"/>
    <w:rsid w:val="00B2356E"/>
    <w:rsid w:val="00B27A82"/>
    <w:rsid w:val="00B30DDB"/>
    <w:rsid w:val="00B435A6"/>
    <w:rsid w:val="00B53132"/>
    <w:rsid w:val="00B55413"/>
    <w:rsid w:val="00B56CB9"/>
    <w:rsid w:val="00B572FF"/>
    <w:rsid w:val="00B66DDE"/>
    <w:rsid w:val="00B76CC9"/>
    <w:rsid w:val="00B92054"/>
    <w:rsid w:val="00B93E8D"/>
    <w:rsid w:val="00BA2AD3"/>
    <w:rsid w:val="00BA75E6"/>
    <w:rsid w:val="00BB1212"/>
    <w:rsid w:val="00BB773C"/>
    <w:rsid w:val="00BC17F4"/>
    <w:rsid w:val="00BC2130"/>
    <w:rsid w:val="00BC3687"/>
    <w:rsid w:val="00BE3552"/>
    <w:rsid w:val="00BF39F9"/>
    <w:rsid w:val="00BF417C"/>
    <w:rsid w:val="00C012E7"/>
    <w:rsid w:val="00C12FE1"/>
    <w:rsid w:val="00C137BC"/>
    <w:rsid w:val="00C16BE2"/>
    <w:rsid w:val="00C1722E"/>
    <w:rsid w:val="00C32B7D"/>
    <w:rsid w:val="00C406A2"/>
    <w:rsid w:val="00C4443B"/>
    <w:rsid w:val="00C52231"/>
    <w:rsid w:val="00C52FE5"/>
    <w:rsid w:val="00C54A91"/>
    <w:rsid w:val="00C67434"/>
    <w:rsid w:val="00C702D0"/>
    <w:rsid w:val="00C83128"/>
    <w:rsid w:val="00C86073"/>
    <w:rsid w:val="00C90E59"/>
    <w:rsid w:val="00C94EC0"/>
    <w:rsid w:val="00CA0C01"/>
    <w:rsid w:val="00CB034D"/>
    <w:rsid w:val="00CB596A"/>
    <w:rsid w:val="00CC493B"/>
    <w:rsid w:val="00CC6C64"/>
    <w:rsid w:val="00CD60BC"/>
    <w:rsid w:val="00CD7C77"/>
    <w:rsid w:val="00CF3F32"/>
    <w:rsid w:val="00CF56D5"/>
    <w:rsid w:val="00D0225F"/>
    <w:rsid w:val="00D03822"/>
    <w:rsid w:val="00D04E91"/>
    <w:rsid w:val="00D0763A"/>
    <w:rsid w:val="00D07E48"/>
    <w:rsid w:val="00D2561D"/>
    <w:rsid w:val="00D45758"/>
    <w:rsid w:val="00D53601"/>
    <w:rsid w:val="00D7451C"/>
    <w:rsid w:val="00D806C9"/>
    <w:rsid w:val="00D93A34"/>
    <w:rsid w:val="00D9643F"/>
    <w:rsid w:val="00DA1833"/>
    <w:rsid w:val="00DA65F4"/>
    <w:rsid w:val="00DB33FC"/>
    <w:rsid w:val="00DB3CCA"/>
    <w:rsid w:val="00DD7868"/>
    <w:rsid w:val="00DE35CB"/>
    <w:rsid w:val="00DE434F"/>
    <w:rsid w:val="00DE68E2"/>
    <w:rsid w:val="00E04606"/>
    <w:rsid w:val="00E04CCB"/>
    <w:rsid w:val="00E10FA0"/>
    <w:rsid w:val="00E11CC2"/>
    <w:rsid w:val="00E138C4"/>
    <w:rsid w:val="00E14A95"/>
    <w:rsid w:val="00E300BF"/>
    <w:rsid w:val="00E30735"/>
    <w:rsid w:val="00E31B1A"/>
    <w:rsid w:val="00E33E48"/>
    <w:rsid w:val="00E43981"/>
    <w:rsid w:val="00E43A77"/>
    <w:rsid w:val="00E50780"/>
    <w:rsid w:val="00E5541E"/>
    <w:rsid w:val="00E60319"/>
    <w:rsid w:val="00E62B75"/>
    <w:rsid w:val="00E63753"/>
    <w:rsid w:val="00E64D40"/>
    <w:rsid w:val="00E7241C"/>
    <w:rsid w:val="00E77E38"/>
    <w:rsid w:val="00E801F4"/>
    <w:rsid w:val="00E91617"/>
    <w:rsid w:val="00E918E4"/>
    <w:rsid w:val="00EC4478"/>
    <w:rsid w:val="00EC61EE"/>
    <w:rsid w:val="00EC6F86"/>
    <w:rsid w:val="00ED77A6"/>
    <w:rsid w:val="00EE051A"/>
    <w:rsid w:val="00F01912"/>
    <w:rsid w:val="00F028ED"/>
    <w:rsid w:val="00F04B7A"/>
    <w:rsid w:val="00F145E1"/>
    <w:rsid w:val="00F1644E"/>
    <w:rsid w:val="00F16625"/>
    <w:rsid w:val="00F215A8"/>
    <w:rsid w:val="00F21A8F"/>
    <w:rsid w:val="00F23CAD"/>
    <w:rsid w:val="00F25FF7"/>
    <w:rsid w:val="00F2751D"/>
    <w:rsid w:val="00F30267"/>
    <w:rsid w:val="00F33DB5"/>
    <w:rsid w:val="00F46ED8"/>
    <w:rsid w:val="00F577F4"/>
    <w:rsid w:val="00F67A4B"/>
    <w:rsid w:val="00F70B2D"/>
    <w:rsid w:val="00F764FF"/>
    <w:rsid w:val="00F8077B"/>
    <w:rsid w:val="00F846DA"/>
    <w:rsid w:val="00F947EF"/>
    <w:rsid w:val="00FA57E5"/>
    <w:rsid w:val="00FB4F86"/>
    <w:rsid w:val="00FB598A"/>
    <w:rsid w:val="00FB6F27"/>
    <w:rsid w:val="00FC0F4E"/>
    <w:rsid w:val="00FD438D"/>
    <w:rsid w:val="00FD52D1"/>
    <w:rsid w:val="00FE35AA"/>
    <w:rsid w:val="00FF0D20"/>
    <w:rsid w:val="00FF1974"/>
    <w:rsid w:val="00FF5635"/>
    <w:rsid w:val="00FF687E"/>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E3A02"/>
  <w15:docId w15:val="{6CECDD44-B32C-4EF7-AD61-8E67E7F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E1"/>
    <w:pPr>
      <w:spacing w:after="200" w:line="276" w:lineRule="auto"/>
    </w:pPr>
    <w:rPr>
      <w:sz w:val="22"/>
      <w:szCs w:val="22"/>
    </w:rPr>
  </w:style>
  <w:style w:type="paragraph" w:styleId="Heading1">
    <w:name w:val="heading 1"/>
    <w:basedOn w:val="Normal"/>
    <w:next w:val="Normal"/>
    <w:link w:val="Heading1Char"/>
    <w:uiPriority w:val="9"/>
    <w:qFormat/>
    <w:rsid w:val="00CC6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C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482"/>
    <w:rPr>
      <w:sz w:val="22"/>
      <w:szCs w:val="22"/>
    </w:rPr>
  </w:style>
  <w:style w:type="character" w:styleId="Hyperlink">
    <w:name w:val="Hyperlink"/>
    <w:uiPriority w:val="99"/>
    <w:unhideWhenUsed/>
    <w:rsid w:val="00B55413"/>
    <w:rPr>
      <w:color w:val="0000FF"/>
      <w:u w:val="single"/>
    </w:rPr>
  </w:style>
  <w:style w:type="paragraph" w:styleId="ListParagraph">
    <w:name w:val="List Paragraph"/>
    <w:basedOn w:val="Normal"/>
    <w:uiPriority w:val="34"/>
    <w:qFormat/>
    <w:rsid w:val="00676F77"/>
    <w:pPr>
      <w:ind w:left="720"/>
      <w:contextualSpacing/>
    </w:pPr>
  </w:style>
  <w:style w:type="character" w:styleId="CommentReference">
    <w:name w:val="annotation reference"/>
    <w:uiPriority w:val="99"/>
    <w:semiHidden/>
    <w:unhideWhenUsed/>
    <w:rsid w:val="00D0763A"/>
    <w:rPr>
      <w:sz w:val="16"/>
      <w:szCs w:val="16"/>
    </w:rPr>
  </w:style>
  <w:style w:type="paragraph" w:styleId="CommentText">
    <w:name w:val="annotation text"/>
    <w:basedOn w:val="Normal"/>
    <w:link w:val="CommentTextChar"/>
    <w:uiPriority w:val="99"/>
    <w:semiHidden/>
    <w:unhideWhenUsed/>
    <w:rsid w:val="00D0763A"/>
    <w:pPr>
      <w:spacing w:line="240" w:lineRule="auto"/>
    </w:pPr>
    <w:rPr>
      <w:sz w:val="20"/>
      <w:szCs w:val="20"/>
    </w:rPr>
  </w:style>
  <w:style w:type="character" w:customStyle="1" w:styleId="CommentTextChar">
    <w:name w:val="Comment Text Char"/>
    <w:link w:val="CommentText"/>
    <w:uiPriority w:val="99"/>
    <w:semiHidden/>
    <w:rsid w:val="00D0763A"/>
    <w:rPr>
      <w:sz w:val="20"/>
      <w:szCs w:val="20"/>
    </w:rPr>
  </w:style>
  <w:style w:type="paragraph" w:styleId="CommentSubject">
    <w:name w:val="annotation subject"/>
    <w:basedOn w:val="CommentText"/>
    <w:next w:val="CommentText"/>
    <w:link w:val="CommentSubjectChar"/>
    <w:uiPriority w:val="99"/>
    <w:semiHidden/>
    <w:unhideWhenUsed/>
    <w:rsid w:val="00D0763A"/>
    <w:rPr>
      <w:b/>
      <w:bCs/>
    </w:rPr>
  </w:style>
  <w:style w:type="character" w:customStyle="1" w:styleId="CommentSubjectChar">
    <w:name w:val="Comment Subject Char"/>
    <w:link w:val="CommentSubject"/>
    <w:uiPriority w:val="99"/>
    <w:semiHidden/>
    <w:rsid w:val="00D0763A"/>
    <w:rPr>
      <w:b/>
      <w:bCs/>
      <w:sz w:val="20"/>
      <w:szCs w:val="20"/>
    </w:rPr>
  </w:style>
  <w:style w:type="paragraph" w:styleId="BalloonText">
    <w:name w:val="Balloon Text"/>
    <w:basedOn w:val="Normal"/>
    <w:link w:val="BalloonTextChar"/>
    <w:uiPriority w:val="99"/>
    <w:semiHidden/>
    <w:unhideWhenUsed/>
    <w:rsid w:val="00D0763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0763A"/>
    <w:rPr>
      <w:rFonts w:ascii="Tahoma" w:hAnsi="Tahoma" w:cs="Tahoma"/>
      <w:sz w:val="16"/>
      <w:szCs w:val="16"/>
    </w:rPr>
  </w:style>
  <w:style w:type="paragraph" w:styleId="Revision">
    <w:name w:val="Revision"/>
    <w:hidden/>
    <w:uiPriority w:val="99"/>
    <w:semiHidden/>
    <w:rsid w:val="002946E9"/>
    <w:rPr>
      <w:sz w:val="22"/>
      <w:szCs w:val="22"/>
    </w:rPr>
  </w:style>
  <w:style w:type="paragraph" w:styleId="Header">
    <w:name w:val="header"/>
    <w:basedOn w:val="Normal"/>
    <w:link w:val="HeaderChar"/>
    <w:uiPriority w:val="99"/>
    <w:unhideWhenUsed/>
    <w:rsid w:val="0042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5F"/>
    <w:rPr>
      <w:sz w:val="22"/>
      <w:szCs w:val="22"/>
    </w:rPr>
  </w:style>
  <w:style w:type="paragraph" w:styleId="Footer">
    <w:name w:val="footer"/>
    <w:basedOn w:val="Normal"/>
    <w:link w:val="FooterChar"/>
    <w:uiPriority w:val="99"/>
    <w:unhideWhenUsed/>
    <w:rsid w:val="0042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5F"/>
    <w:rPr>
      <w:sz w:val="22"/>
      <w:szCs w:val="22"/>
    </w:rPr>
  </w:style>
  <w:style w:type="character" w:styleId="FollowedHyperlink">
    <w:name w:val="FollowedHyperlink"/>
    <w:basedOn w:val="DefaultParagraphFont"/>
    <w:uiPriority w:val="99"/>
    <w:semiHidden/>
    <w:unhideWhenUsed/>
    <w:rsid w:val="00CB034D"/>
    <w:rPr>
      <w:color w:val="800080" w:themeColor="followedHyperlink"/>
      <w:u w:val="single"/>
    </w:rPr>
  </w:style>
  <w:style w:type="character" w:customStyle="1" w:styleId="Heading1Char">
    <w:name w:val="Heading 1 Char"/>
    <w:basedOn w:val="DefaultParagraphFont"/>
    <w:link w:val="Heading1"/>
    <w:uiPriority w:val="9"/>
    <w:rsid w:val="00CC6C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C6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C016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23065">
      <w:bodyDiv w:val="1"/>
      <w:marLeft w:val="0"/>
      <w:marRight w:val="0"/>
      <w:marTop w:val="0"/>
      <w:marBottom w:val="0"/>
      <w:divBdr>
        <w:top w:val="none" w:sz="0" w:space="0" w:color="auto"/>
        <w:left w:val="none" w:sz="0" w:space="0" w:color="auto"/>
        <w:bottom w:val="none" w:sz="0" w:space="0" w:color="auto"/>
        <w:right w:val="none" w:sz="0" w:space="0" w:color="auto"/>
      </w:divBdr>
    </w:div>
    <w:div w:id="1554851278">
      <w:bodyDiv w:val="1"/>
      <w:marLeft w:val="0"/>
      <w:marRight w:val="0"/>
      <w:marTop w:val="0"/>
      <w:marBottom w:val="0"/>
      <w:divBdr>
        <w:top w:val="none" w:sz="0" w:space="0" w:color="auto"/>
        <w:left w:val="none" w:sz="0" w:space="0" w:color="auto"/>
        <w:bottom w:val="none" w:sz="0" w:space="0" w:color="auto"/>
        <w:right w:val="none" w:sz="0" w:space="0" w:color="auto"/>
      </w:divBdr>
    </w:div>
    <w:div w:id="1717194770">
      <w:bodyDiv w:val="1"/>
      <w:marLeft w:val="0"/>
      <w:marRight w:val="0"/>
      <w:marTop w:val="0"/>
      <w:marBottom w:val="0"/>
      <w:divBdr>
        <w:top w:val="none" w:sz="0" w:space="0" w:color="auto"/>
        <w:left w:val="none" w:sz="0" w:space="0" w:color="auto"/>
        <w:bottom w:val="none" w:sz="0" w:space="0" w:color="auto"/>
        <w:right w:val="none" w:sz="0" w:space="0" w:color="auto"/>
      </w:divBdr>
    </w:div>
    <w:div w:id="17724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mp/2JvlKQK" TargetMode="External"/><Relationship Id="rId13" Type="http://schemas.openxmlformats.org/officeDocument/2006/relationships/hyperlink" Target="mailto:d2d@um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2d.umn.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2d.um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2d.um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2d.umn.edu/" TargetMode="External"/><Relationship Id="rId14" Type="http://schemas.openxmlformats.org/officeDocument/2006/relationships/hyperlink" Target="http://d2d.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3AB4-0A97-4F5E-9E90-5CF0E9CC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14027</CharactersWithSpaces>
  <SharedDoc>false</SharedDoc>
  <HLinks>
    <vt:vector size="24" baseType="variant">
      <vt:variant>
        <vt:i4>8257566</vt:i4>
      </vt:variant>
      <vt:variant>
        <vt:i4>9</vt:i4>
      </vt:variant>
      <vt:variant>
        <vt:i4>0</vt:i4>
      </vt:variant>
      <vt:variant>
        <vt:i4>5</vt:i4>
      </vt:variant>
      <vt:variant>
        <vt:lpwstr>mailto:d2dbuilding@umn.edu</vt:lpwstr>
      </vt:variant>
      <vt:variant>
        <vt:lpwstr/>
      </vt:variant>
      <vt:variant>
        <vt:i4>786476</vt:i4>
      </vt:variant>
      <vt:variant>
        <vt:i4>6</vt:i4>
      </vt:variant>
      <vt:variant>
        <vt:i4>0</vt:i4>
      </vt:variant>
      <vt:variant>
        <vt:i4>5</vt:i4>
      </vt:variant>
      <vt:variant>
        <vt:lpwstr>mailto:fairbldg@umn.edu</vt:lpwstr>
      </vt:variant>
      <vt:variant>
        <vt:lpwstr/>
      </vt:variant>
      <vt:variant>
        <vt:i4>8257566</vt:i4>
      </vt:variant>
      <vt:variant>
        <vt:i4>3</vt:i4>
      </vt:variant>
      <vt:variant>
        <vt:i4>0</vt:i4>
      </vt:variant>
      <vt:variant>
        <vt:i4>5</vt:i4>
      </vt:variant>
      <vt:variant>
        <vt:lpwstr>mailto:d2dbuilding@umn.edu</vt:lpwstr>
      </vt:variant>
      <vt:variant>
        <vt:lpwstr/>
      </vt:variant>
      <vt:variant>
        <vt:i4>8257566</vt:i4>
      </vt:variant>
      <vt:variant>
        <vt:i4>0</vt:i4>
      </vt:variant>
      <vt:variant>
        <vt:i4>0</vt:i4>
      </vt:variant>
      <vt:variant>
        <vt:i4>5</vt:i4>
      </vt:variant>
      <vt:variant>
        <vt:lpwstr>mailto:d2dbuilding@umn.edu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Anne Marie Hotop</cp:lastModifiedBy>
  <cp:revision>4</cp:revision>
  <cp:lastPrinted>2018-10-15T15:14:00Z</cp:lastPrinted>
  <dcterms:created xsi:type="dcterms:W3CDTF">2018-10-31T17:51:00Z</dcterms:created>
  <dcterms:modified xsi:type="dcterms:W3CDTF">2018-11-01T16:36:00Z</dcterms:modified>
</cp:coreProperties>
</file>